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33019" w14:textId="377ACBA7" w:rsidR="0075128A" w:rsidRPr="00F866CB" w:rsidRDefault="00157A85" w:rsidP="00203F45">
      <w:pPr>
        <w:pStyle w:val="HeaderFooter"/>
        <w:rPr>
          <w:rFonts w:ascii="Aptos" w:hAnsi="Aptos"/>
        </w:rPr>
      </w:pPr>
      <w:bookmarkStart w:id="0" w:name="_Toc100067772"/>
      <w:r w:rsidRPr="00F866CB">
        <w:rPr>
          <w:rFonts w:ascii="Aptos" w:hAnsi="Aptos"/>
          <w:noProof/>
        </w:rPr>
        <mc:AlternateContent>
          <mc:Choice Requires="wps">
            <w:drawing>
              <wp:anchor distT="4294967295" distB="4294967295" distL="114300" distR="114300" simplePos="0" relativeHeight="251658240" behindDoc="0" locked="0" layoutInCell="1" allowOverlap="1" wp14:anchorId="526C3040" wp14:editId="18EE1B1D">
                <wp:simplePos x="0" y="0"/>
                <wp:positionH relativeFrom="margin">
                  <wp:posOffset>-145415</wp:posOffset>
                </wp:positionH>
                <wp:positionV relativeFrom="paragraph">
                  <wp:posOffset>2451100</wp:posOffset>
                </wp:positionV>
                <wp:extent cx="623379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3795" cy="0"/>
                        </a:xfrm>
                        <a:prstGeom prst="line">
                          <a:avLst/>
                        </a:prstGeom>
                        <a:noFill/>
                        <a:ln w="19050">
                          <a:solidFill>
                            <a:srgbClr val="0D328B"/>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5CD5F64" id="Straight Connector 2"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1.45pt,193pt" to="479.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" strokecolor="#0d328b" strokeweight="1.5pt">
                <v:stroke joinstyle="miter"/>
                <w10:wrap anchorx="margin"/>
              </v:line>
            </w:pict>
          </mc:Fallback>
        </mc:AlternateContent>
      </w:r>
      <w:r w:rsidR="00C35F78" w:rsidRPr="00F866CB">
        <w:rPr>
          <w:rFonts w:ascii="Aptos" w:hAnsi="Aptos"/>
          <w:noProof/>
        </w:rPr>
        <w:drawing>
          <wp:anchor distT="0" distB="0" distL="114300" distR="114300" simplePos="0" relativeHeight="251658241" behindDoc="0" locked="0" layoutInCell="1" allowOverlap="1" wp14:anchorId="7D7536A2" wp14:editId="467B2AD9">
            <wp:simplePos x="0" y="0"/>
            <wp:positionH relativeFrom="margin">
              <wp:align>center</wp:align>
            </wp:positionH>
            <wp:positionV relativeFrom="paragraph">
              <wp:posOffset>268</wp:posOffset>
            </wp:positionV>
            <wp:extent cx="3762375" cy="22574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75" cy="2257425"/>
                    </a:xfrm>
                    <a:prstGeom prst="rect">
                      <a:avLst/>
                    </a:prstGeom>
                    <a:noFill/>
                    <a:ln>
                      <a:noFill/>
                    </a:ln>
                  </pic:spPr>
                </pic:pic>
              </a:graphicData>
            </a:graphic>
          </wp:anchor>
        </w:drawing>
      </w:r>
    </w:p>
    <w:p w14:paraId="74F69690" w14:textId="4A6C3E39" w:rsidR="00A627FE" w:rsidRDefault="00C75B88" w:rsidP="0080042F">
      <w:pPr>
        <w:pStyle w:val="Subtitle"/>
        <w:tabs>
          <w:tab w:val="left" w:pos="4320"/>
        </w:tabs>
        <w:spacing w:after="0" w:line="276" w:lineRule="auto"/>
        <w:rPr>
          <w:rFonts w:ascii="Aptos" w:hAnsi="Aptos"/>
          <w:color w:val="0D328B"/>
          <w:sz w:val="56"/>
          <w:szCs w:val="56"/>
        </w:rPr>
      </w:pPr>
      <w:r w:rsidRPr="007378CB">
        <w:rPr>
          <w:rFonts w:ascii="Aptos" w:hAnsi="Aptos"/>
          <w:color w:val="0D328B"/>
          <w:sz w:val="56"/>
          <w:szCs w:val="56"/>
        </w:rPr>
        <w:t>Request for Proposal</w:t>
      </w:r>
    </w:p>
    <w:p w14:paraId="38D2766C" w14:textId="76EBD45C" w:rsidR="0080042F" w:rsidRPr="00B754DA" w:rsidRDefault="00836268" w:rsidP="0080042F">
      <w:pPr>
        <w:rPr>
          <w:color w:val="FF0000"/>
        </w:rPr>
      </w:pPr>
      <w:r w:rsidRPr="00B754DA">
        <w:rPr>
          <w:color w:val="FF0000"/>
        </w:rPr>
        <w:t xml:space="preserve">Revision 1 </w:t>
      </w:r>
      <w:r w:rsidR="00B754DA" w:rsidRPr="00B754DA">
        <w:rPr>
          <w:color w:val="FF0000"/>
        </w:rPr>
        <w:t>updates are made in red text.</w:t>
      </w:r>
    </w:p>
    <w:p w14:paraId="68ED9DBA" w14:textId="77777777" w:rsidR="00333268" w:rsidRPr="0080042F" w:rsidRDefault="00333268" w:rsidP="0080042F"/>
    <w:tbl>
      <w:tblPr>
        <w:tblStyle w:val="TableGrid"/>
        <w:tblpPr w:leftFromText="180" w:rightFromText="180" w:vertAnchor="text" w:tblpY="1"/>
        <w:tblOverlap w:val="never"/>
        <w:tblW w:w="9620" w:type="dxa"/>
        <w:tblBorders>
          <w:top w:val="single" w:sz="8" w:space="0" w:color="0D328B"/>
          <w:left w:val="single" w:sz="8" w:space="0" w:color="0D328B"/>
          <w:bottom w:val="single" w:sz="8" w:space="0" w:color="0D328B"/>
          <w:right w:val="single" w:sz="8" w:space="0" w:color="0D328B"/>
          <w:insideH w:val="single" w:sz="8" w:space="0" w:color="0D328B"/>
          <w:insideV w:val="single" w:sz="8" w:space="0" w:color="0D328B"/>
        </w:tblBorders>
        <w:tblLook w:val="04A0" w:firstRow="1" w:lastRow="0" w:firstColumn="1" w:lastColumn="0" w:noHBand="0" w:noVBand="1"/>
      </w:tblPr>
      <w:tblGrid>
        <w:gridCol w:w="3590"/>
        <w:gridCol w:w="6030"/>
      </w:tblGrid>
      <w:tr w:rsidR="00831277" w:rsidRPr="0026674D" w14:paraId="43EE8AE0" w14:textId="77777777" w:rsidTr="07E89AAD">
        <w:trPr>
          <w:trHeight w:val="61"/>
        </w:trPr>
        <w:tc>
          <w:tcPr>
            <w:tcW w:w="3590" w:type="dxa"/>
            <w:vAlign w:val="center"/>
          </w:tcPr>
          <w:p w14:paraId="0A29A7CE" w14:textId="36218F8F" w:rsidR="00C35F78" w:rsidRPr="00DF30A8" w:rsidRDefault="00C35F78" w:rsidP="00831277">
            <w:pPr>
              <w:pStyle w:val="Default"/>
              <w:rPr>
                <w:rFonts w:ascii="Aptos" w:hAnsi="Aptos" w:cs="Times New Roman"/>
                <w:b/>
                <w:bCs/>
                <w:sz w:val="20"/>
                <w:szCs w:val="20"/>
              </w:rPr>
            </w:pPr>
            <w:r w:rsidRPr="00DF30A8">
              <w:rPr>
                <w:rFonts w:ascii="Aptos" w:hAnsi="Aptos" w:cs="Times New Roman"/>
                <w:b/>
                <w:bCs/>
                <w:sz w:val="20"/>
                <w:szCs w:val="20"/>
              </w:rPr>
              <w:t>P</w:t>
            </w:r>
            <w:r w:rsidR="00C31F44" w:rsidRPr="00DF30A8">
              <w:rPr>
                <w:rFonts w:ascii="Aptos" w:hAnsi="Aptos" w:cs="Times New Roman"/>
                <w:b/>
                <w:bCs/>
                <w:sz w:val="20"/>
                <w:szCs w:val="20"/>
              </w:rPr>
              <w:t>roject</w:t>
            </w:r>
            <w:r w:rsidRPr="00DF30A8">
              <w:rPr>
                <w:rFonts w:ascii="Aptos" w:hAnsi="Aptos" w:cs="Times New Roman"/>
                <w:b/>
                <w:bCs/>
                <w:sz w:val="20"/>
                <w:szCs w:val="20"/>
              </w:rPr>
              <w:t xml:space="preserve"> </w:t>
            </w:r>
            <w:r w:rsidR="000B61B4">
              <w:rPr>
                <w:rFonts w:ascii="Aptos" w:hAnsi="Aptos" w:cs="Times New Roman"/>
                <w:b/>
                <w:bCs/>
                <w:sz w:val="20"/>
                <w:szCs w:val="20"/>
              </w:rPr>
              <w:t>Description</w:t>
            </w:r>
            <w:r w:rsidRPr="00DF30A8">
              <w:rPr>
                <w:rFonts w:ascii="Aptos" w:hAnsi="Aptos" w:cs="Times New Roman"/>
                <w:b/>
                <w:bCs/>
                <w:sz w:val="20"/>
                <w:szCs w:val="20"/>
              </w:rPr>
              <w:t>:</w:t>
            </w:r>
          </w:p>
        </w:tc>
        <w:sdt>
          <w:sdtPr>
            <w:rPr>
              <w:rFonts w:ascii="Aptos" w:hAnsi="Aptos" w:cs="Times New Roman"/>
              <w:sz w:val="20"/>
              <w:szCs w:val="20"/>
            </w:rPr>
            <w:alias w:val="Enter Project Name"/>
            <w:tag w:val="Type Project Name"/>
            <w:id w:val="1474255661"/>
            <w:placeholder>
              <w:docPart w:val="DefaultPlaceholder_-1854013440"/>
            </w:placeholder>
          </w:sdtPr>
          <w:sdtEndPr/>
          <w:sdtContent>
            <w:tc>
              <w:tcPr>
                <w:tcW w:w="6030" w:type="dxa"/>
                <w:shd w:val="clear" w:color="auto" w:fill="DEEAF6" w:themeFill="accent1" w:themeFillTint="33"/>
                <w:vAlign w:val="center"/>
              </w:tcPr>
              <w:p w14:paraId="7B173238" w14:textId="00DA4A7B" w:rsidR="00C35F78" w:rsidRPr="00DF30A8" w:rsidRDefault="00AB37CA" w:rsidP="00831277">
                <w:pPr>
                  <w:pStyle w:val="Default"/>
                  <w:rPr>
                    <w:rFonts w:ascii="Aptos" w:hAnsi="Aptos" w:cs="Times New Roman"/>
                    <w:sz w:val="20"/>
                    <w:szCs w:val="20"/>
                  </w:rPr>
                </w:pPr>
                <w:r>
                  <w:rPr>
                    <w:rFonts w:ascii="Aptos" w:hAnsi="Aptos" w:cs="Times New Roman"/>
                    <w:sz w:val="20"/>
                    <w:szCs w:val="20"/>
                  </w:rPr>
                  <w:t>Program Security for DIVQ Vendors</w:t>
                </w:r>
              </w:p>
            </w:tc>
          </w:sdtContent>
        </w:sdt>
      </w:tr>
      <w:tr w:rsidR="001C6B7D" w:rsidRPr="0026674D" w14:paraId="7114185A" w14:textId="77777777" w:rsidTr="07E89AAD">
        <w:trPr>
          <w:trHeight w:val="61"/>
        </w:trPr>
        <w:tc>
          <w:tcPr>
            <w:tcW w:w="3590" w:type="dxa"/>
            <w:vAlign w:val="center"/>
          </w:tcPr>
          <w:p w14:paraId="5C6320C8" w14:textId="65A1DB34" w:rsidR="001C6B7D" w:rsidRDefault="001C6B7D" w:rsidP="00B76D40">
            <w:pPr>
              <w:pStyle w:val="Default"/>
              <w:rPr>
                <w:rFonts w:ascii="Aptos" w:hAnsi="Aptos" w:cs="Times New Roman"/>
                <w:b/>
                <w:bCs/>
                <w:sz w:val="20"/>
                <w:szCs w:val="20"/>
              </w:rPr>
            </w:pPr>
            <w:r>
              <w:rPr>
                <w:rFonts w:ascii="Aptos" w:hAnsi="Aptos" w:cs="Times New Roman"/>
                <w:b/>
                <w:bCs/>
                <w:sz w:val="20"/>
                <w:szCs w:val="20"/>
              </w:rPr>
              <w:t>RFP Number:</w:t>
            </w:r>
          </w:p>
        </w:tc>
        <w:sdt>
          <w:sdtPr>
            <w:rPr>
              <w:rFonts w:ascii="Aptos" w:hAnsi="Aptos" w:cs="Times New Roman"/>
              <w:sz w:val="20"/>
              <w:szCs w:val="20"/>
            </w:rPr>
            <w:alias w:val="Enter PUID"/>
            <w:tag w:val="Type Project Name"/>
            <w:id w:val="-986695771"/>
            <w:placeholder>
              <w:docPart w:val="453C2FB056F6451CAF33238B8397515C"/>
            </w:placeholder>
          </w:sdtPr>
          <w:sdtEndPr/>
          <w:sdtContent>
            <w:tc>
              <w:tcPr>
                <w:tcW w:w="6030" w:type="dxa"/>
                <w:shd w:val="clear" w:color="auto" w:fill="DEEAF6" w:themeFill="accent1" w:themeFillTint="33"/>
                <w:vAlign w:val="center"/>
              </w:tcPr>
              <w:p w14:paraId="61ED8BAB" w14:textId="52DF8AE3" w:rsidR="001C6B7D" w:rsidRDefault="00385BC8" w:rsidP="00B76D40">
                <w:pPr>
                  <w:pStyle w:val="Default"/>
                  <w:rPr>
                    <w:rFonts w:ascii="Aptos" w:hAnsi="Aptos" w:cs="Times New Roman"/>
                    <w:sz w:val="20"/>
                    <w:szCs w:val="20"/>
                  </w:rPr>
                </w:pPr>
                <w:r>
                  <w:rPr>
                    <w:rFonts w:ascii="Aptos" w:hAnsi="Aptos" w:cs="Times New Roman"/>
                    <w:sz w:val="20"/>
                    <w:szCs w:val="20"/>
                  </w:rPr>
                  <w:t>RFP</w:t>
                </w:r>
                <w:r w:rsidR="00845EDC">
                  <w:rPr>
                    <w:rFonts w:ascii="Aptos" w:hAnsi="Aptos" w:cs="Times New Roman"/>
                    <w:sz w:val="20"/>
                    <w:szCs w:val="20"/>
                  </w:rPr>
                  <w:t>-26-00006</w:t>
                </w:r>
              </w:p>
            </w:tc>
          </w:sdtContent>
        </w:sdt>
      </w:tr>
      <w:tr w:rsidR="00B76D40" w:rsidRPr="0026674D" w14:paraId="34A0A2EB" w14:textId="77777777" w:rsidTr="07E89AAD">
        <w:trPr>
          <w:trHeight w:val="61"/>
        </w:trPr>
        <w:tc>
          <w:tcPr>
            <w:tcW w:w="3590" w:type="dxa"/>
            <w:vAlign w:val="center"/>
          </w:tcPr>
          <w:p w14:paraId="1F1F2FD8" w14:textId="3BB6330C" w:rsidR="00B76D40" w:rsidRPr="005445AC" w:rsidRDefault="00B76D40" w:rsidP="00B76D40">
            <w:pPr>
              <w:pStyle w:val="Default"/>
              <w:rPr>
                <w:rFonts w:ascii="Aptos" w:hAnsi="Aptos" w:cs="Times New Roman"/>
                <w:b/>
                <w:bCs/>
                <w:sz w:val="20"/>
                <w:szCs w:val="20"/>
              </w:rPr>
            </w:pPr>
            <w:r>
              <w:rPr>
                <w:rFonts w:ascii="Aptos" w:hAnsi="Aptos" w:cs="Times New Roman"/>
                <w:b/>
                <w:bCs/>
                <w:sz w:val="20"/>
                <w:szCs w:val="20"/>
              </w:rPr>
              <w:t>RFP Issued Date:</w:t>
            </w:r>
          </w:p>
        </w:tc>
        <w:sdt>
          <w:sdtPr>
            <w:rPr>
              <w:rFonts w:ascii="Aptos" w:hAnsi="Aptos" w:cs="Times New Roman"/>
              <w:sz w:val="20"/>
              <w:szCs w:val="20"/>
            </w:rPr>
            <w:alias w:val="Enter RFP Issued Date"/>
            <w:tag w:val="Enter RFP Date"/>
            <w:id w:val="981352308"/>
            <w:placeholder>
              <w:docPart w:val="37658B38C9C040288DCB98D364675399"/>
            </w:placeholder>
            <w:date w:fullDate="2026-05-18T00:00:00Z">
              <w:dateFormat w:val="M/d/yyyy"/>
              <w:lid w:val="en-US"/>
              <w:storeMappedDataAs w:val="dateTime"/>
              <w:calendar w:val="gregorian"/>
            </w:date>
          </w:sdtPr>
          <w:sdtEndPr/>
          <w:sdtContent>
            <w:tc>
              <w:tcPr>
                <w:tcW w:w="6030" w:type="dxa"/>
                <w:shd w:val="clear" w:color="auto" w:fill="DEEAF6" w:themeFill="accent1" w:themeFillTint="33"/>
                <w:vAlign w:val="center"/>
              </w:tcPr>
              <w:p w14:paraId="0A7B3B5A" w14:textId="689960BF" w:rsidR="00B76D40" w:rsidRPr="005445AC" w:rsidRDefault="00B75D8C" w:rsidP="00B76D40">
                <w:pPr>
                  <w:pStyle w:val="Default"/>
                  <w:rPr>
                    <w:rFonts w:ascii="Aptos" w:hAnsi="Aptos" w:cs="Times New Roman"/>
                    <w:sz w:val="20"/>
                    <w:szCs w:val="20"/>
                  </w:rPr>
                </w:pPr>
                <w:r>
                  <w:rPr>
                    <w:rFonts w:ascii="Aptos" w:hAnsi="Aptos" w:cs="Times New Roman"/>
                    <w:sz w:val="20"/>
                    <w:szCs w:val="20"/>
                  </w:rPr>
                  <w:t>5/18/2026</w:t>
                </w:r>
              </w:p>
            </w:tc>
          </w:sdtContent>
        </w:sdt>
      </w:tr>
      <w:tr w:rsidR="004A451B" w:rsidRPr="0026674D" w14:paraId="288DFE8F" w14:textId="77777777" w:rsidTr="07E89AAD">
        <w:trPr>
          <w:trHeight w:val="61"/>
        </w:trPr>
        <w:tc>
          <w:tcPr>
            <w:tcW w:w="3590" w:type="dxa"/>
            <w:vAlign w:val="center"/>
          </w:tcPr>
          <w:p w14:paraId="11E45F24" w14:textId="0591F628" w:rsidR="004A451B" w:rsidRPr="004A451B" w:rsidRDefault="004A451B" w:rsidP="008C3648">
            <w:pPr>
              <w:pStyle w:val="Default"/>
              <w:rPr>
                <w:rFonts w:ascii="Aptos" w:hAnsi="Aptos" w:cs="Times New Roman"/>
                <w:b/>
                <w:bCs/>
                <w:color w:val="FF0000"/>
                <w:sz w:val="20"/>
                <w:szCs w:val="20"/>
              </w:rPr>
            </w:pPr>
            <w:r>
              <w:rPr>
                <w:rFonts w:ascii="Aptos" w:hAnsi="Aptos" w:cs="Times New Roman"/>
                <w:b/>
                <w:bCs/>
                <w:color w:val="FF0000"/>
                <w:sz w:val="20"/>
                <w:szCs w:val="20"/>
              </w:rPr>
              <w:t>Revision:</w:t>
            </w:r>
          </w:p>
        </w:tc>
        <w:tc>
          <w:tcPr>
            <w:tcW w:w="6030" w:type="dxa"/>
            <w:shd w:val="clear" w:color="auto" w:fill="DEEAF6" w:themeFill="accent1" w:themeFillTint="33"/>
            <w:vAlign w:val="center"/>
          </w:tcPr>
          <w:p w14:paraId="0122A12D" w14:textId="4B9F66C6" w:rsidR="004A451B" w:rsidRPr="004A451B" w:rsidRDefault="004A451B" w:rsidP="008C3648">
            <w:pPr>
              <w:pStyle w:val="Default"/>
              <w:rPr>
                <w:rFonts w:ascii="Aptos" w:hAnsi="Aptos" w:cs="Times New Roman"/>
                <w:color w:val="FF0000"/>
                <w:sz w:val="20"/>
                <w:szCs w:val="20"/>
              </w:rPr>
            </w:pPr>
            <w:r>
              <w:rPr>
                <w:rFonts w:ascii="Aptos" w:hAnsi="Aptos" w:cs="Times New Roman"/>
                <w:color w:val="FF0000"/>
                <w:sz w:val="20"/>
                <w:szCs w:val="20"/>
              </w:rPr>
              <w:t>1</w:t>
            </w:r>
          </w:p>
        </w:tc>
      </w:tr>
      <w:tr w:rsidR="00A2675B" w:rsidRPr="0026674D" w14:paraId="4646A1C1" w14:textId="77777777" w:rsidTr="07E89AAD">
        <w:trPr>
          <w:trHeight w:val="61"/>
        </w:trPr>
        <w:tc>
          <w:tcPr>
            <w:tcW w:w="3590" w:type="dxa"/>
            <w:vAlign w:val="center"/>
          </w:tcPr>
          <w:p w14:paraId="6BDAEBEB" w14:textId="5BA2036B" w:rsidR="00A2675B" w:rsidRPr="00A06D52" w:rsidRDefault="00A2675B" w:rsidP="008C3648">
            <w:pPr>
              <w:pStyle w:val="Default"/>
              <w:rPr>
                <w:rFonts w:ascii="Aptos" w:hAnsi="Aptos" w:cs="Times New Roman"/>
                <w:b/>
                <w:bCs/>
                <w:color w:val="FF0000"/>
                <w:sz w:val="20"/>
                <w:szCs w:val="20"/>
              </w:rPr>
            </w:pPr>
            <w:r w:rsidRPr="00A06D52">
              <w:rPr>
                <w:rFonts w:ascii="Aptos" w:hAnsi="Aptos" w:cs="Times New Roman"/>
                <w:b/>
                <w:bCs/>
                <w:color w:val="FF0000"/>
                <w:sz w:val="20"/>
                <w:szCs w:val="20"/>
              </w:rPr>
              <w:t>RFP Revised Date:</w:t>
            </w:r>
          </w:p>
        </w:tc>
        <w:tc>
          <w:tcPr>
            <w:tcW w:w="6030" w:type="dxa"/>
            <w:shd w:val="clear" w:color="auto" w:fill="DEEAF6" w:themeFill="accent1" w:themeFillTint="33"/>
            <w:vAlign w:val="center"/>
          </w:tcPr>
          <w:p w14:paraId="4899906E" w14:textId="3BF009EF" w:rsidR="00A2675B" w:rsidRPr="00A06D52" w:rsidRDefault="00A2675B" w:rsidP="008C3648">
            <w:pPr>
              <w:pStyle w:val="Default"/>
              <w:rPr>
                <w:rFonts w:ascii="Aptos" w:hAnsi="Aptos" w:cs="Times New Roman"/>
                <w:color w:val="FF0000"/>
                <w:sz w:val="20"/>
                <w:szCs w:val="20"/>
              </w:rPr>
            </w:pPr>
            <w:r w:rsidRPr="07E89AAD">
              <w:rPr>
                <w:rFonts w:ascii="Aptos" w:hAnsi="Aptos" w:cs="Times New Roman"/>
                <w:color w:val="FF0000"/>
                <w:sz w:val="20"/>
                <w:szCs w:val="20"/>
              </w:rPr>
              <w:t>6/</w:t>
            </w:r>
            <w:r w:rsidR="5A4F6B0B" w:rsidRPr="07E89AAD">
              <w:rPr>
                <w:rFonts w:ascii="Aptos" w:hAnsi="Aptos" w:cs="Times New Roman"/>
                <w:color w:val="FF0000"/>
                <w:sz w:val="20"/>
                <w:szCs w:val="20"/>
              </w:rPr>
              <w:t>2</w:t>
            </w:r>
            <w:r w:rsidRPr="07E89AAD">
              <w:rPr>
                <w:rFonts w:ascii="Aptos" w:hAnsi="Aptos" w:cs="Times New Roman"/>
                <w:color w:val="FF0000"/>
                <w:sz w:val="20"/>
                <w:szCs w:val="20"/>
              </w:rPr>
              <w:t>/2026</w:t>
            </w:r>
          </w:p>
        </w:tc>
      </w:tr>
      <w:tr w:rsidR="008C3648" w:rsidRPr="0026674D" w14:paraId="5F136E50" w14:textId="77777777" w:rsidTr="07E89AAD">
        <w:trPr>
          <w:trHeight w:val="61"/>
        </w:trPr>
        <w:tc>
          <w:tcPr>
            <w:tcW w:w="3590" w:type="dxa"/>
            <w:vAlign w:val="center"/>
          </w:tcPr>
          <w:p w14:paraId="7BA40D75" w14:textId="5E665D74"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Q&amp;A Due Date:</w:t>
            </w:r>
          </w:p>
        </w:tc>
        <w:sdt>
          <w:sdtPr>
            <w:rPr>
              <w:rFonts w:ascii="Aptos" w:hAnsi="Aptos" w:cs="Times New Roman"/>
              <w:sz w:val="20"/>
              <w:szCs w:val="20"/>
            </w:rPr>
            <w:alias w:val="Enter Q&amp;A Due Date"/>
            <w:tag w:val="Enter RFP Date"/>
            <w:id w:val="688265507"/>
            <w:placeholder>
              <w:docPart w:val="86785FA10A79450294942390D8F53048"/>
            </w:placeholder>
            <w:date w:fullDate="2026-06-16T00:00:00Z">
              <w:dateFormat w:val="M/d/yyyy"/>
              <w:lid w:val="en-US"/>
              <w:storeMappedDataAs w:val="dateTime"/>
              <w:calendar w:val="gregorian"/>
            </w:date>
          </w:sdtPr>
          <w:sdtEndPr/>
          <w:sdtContent>
            <w:tc>
              <w:tcPr>
                <w:tcW w:w="6030" w:type="dxa"/>
                <w:shd w:val="clear" w:color="auto" w:fill="DEEAF6" w:themeFill="accent1" w:themeFillTint="33"/>
                <w:vAlign w:val="center"/>
              </w:tcPr>
              <w:p w14:paraId="5FA52F46" w14:textId="181C12D8" w:rsidR="008C3648" w:rsidRDefault="008C3648" w:rsidP="008C3648">
                <w:pPr>
                  <w:pStyle w:val="Default"/>
                  <w:rPr>
                    <w:rFonts w:ascii="Aptos" w:hAnsi="Aptos" w:cs="Times New Roman"/>
                    <w:sz w:val="20"/>
                    <w:szCs w:val="20"/>
                  </w:rPr>
                </w:pPr>
                <w:r>
                  <w:rPr>
                    <w:rFonts w:ascii="Aptos" w:hAnsi="Aptos" w:cs="Times New Roman"/>
                    <w:sz w:val="20"/>
                    <w:szCs w:val="20"/>
                  </w:rPr>
                  <w:t>6/16/2026</w:t>
                </w:r>
              </w:p>
            </w:tc>
          </w:sdtContent>
        </w:sdt>
      </w:tr>
      <w:tr w:rsidR="008C3648" w:rsidRPr="0026674D" w14:paraId="41C0B246" w14:textId="77777777" w:rsidTr="07E89AAD">
        <w:trPr>
          <w:trHeight w:val="61"/>
        </w:trPr>
        <w:tc>
          <w:tcPr>
            <w:tcW w:w="3590" w:type="dxa"/>
            <w:vAlign w:val="center"/>
          </w:tcPr>
          <w:p w14:paraId="7CE53AED" w14:textId="3E5F68D3"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 xml:space="preserve">Proposal Due Date: </w:t>
            </w:r>
          </w:p>
        </w:tc>
        <w:sdt>
          <w:sdtPr>
            <w:rPr>
              <w:rFonts w:ascii="Aptos" w:hAnsi="Aptos" w:cs="Times New Roman"/>
              <w:sz w:val="20"/>
              <w:szCs w:val="20"/>
            </w:rPr>
            <w:alias w:val="Enter Proposal Due Date"/>
            <w:tag w:val="Enter RFP Date"/>
            <w:id w:val="-1131396574"/>
            <w:placeholder>
              <w:docPart w:val="C30D24FC0A6944998CEDE61AFA7F3CC2"/>
            </w:placeholder>
            <w:date w:fullDate="2026-06-30T00:00:00Z">
              <w:dateFormat w:val="M/d/yyyy"/>
              <w:lid w:val="en-US"/>
              <w:storeMappedDataAs w:val="dateTime"/>
              <w:calendar w:val="gregorian"/>
            </w:date>
          </w:sdtPr>
          <w:sdtEndPr/>
          <w:sdtContent>
            <w:tc>
              <w:tcPr>
                <w:tcW w:w="6030" w:type="dxa"/>
                <w:shd w:val="clear" w:color="auto" w:fill="DEEAF6" w:themeFill="accent1" w:themeFillTint="33"/>
                <w:vAlign w:val="center"/>
              </w:tcPr>
              <w:p w14:paraId="01129A93" w14:textId="1FC47C96" w:rsidR="008C3648" w:rsidRPr="00DF30A8" w:rsidRDefault="008C3648" w:rsidP="008C3648">
                <w:pPr>
                  <w:pStyle w:val="Default"/>
                  <w:rPr>
                    <w:rFonts w:ascii="Aptos" w:hAnsi="Aptos" w:cs="Times New Roman"/>
                    <w:sz w:val="20"/>
                    <w:szCs w:val="20"/>
                  </w:rPr>
                </w:pPr>
                <w:r>
                  <w:rPr>
                    <w:rFonts w:ascii="Aptos" w:hAnsi="Aptos" w:cs="Times New Roman"/>
                    <w:sz w:val="20"/>
                    <w:szCs w:val="20"/>
                  </w:rPr>
                  <w:t>6/30/2026</w:t>
                </w:r>
              </w:p>
            </w:tc>
          </w:sdtContent>
        </w:sdt>
      </w:tr>
      <w:tr w:rsidR="008C3648" w:rsidRPr="0026674D" w14:paraId="74C6CD24" w14:textId="77777777" w:rsidTr="07E89AAD">
        <w:trPr>
          <w:trHeight w:val="61"/>
        </w:trPr>
        <w:tc>
          <w:tcPr>
            <w:tcW w:w="3590" w:type="dxa"/>
            <w:vAlign w:val="center"/>
          </w:tcPr>
          <w:p w14:paraId="22262E51" w14:textId="1A486A34" w:rsidR="008C3648" w:rsidRPr="00DF30A8" w:rsidRDefault="000F7F7E" w:rsidP="008C3648">
            <w:pPr>
              <w:pStyle w:val="Default"/>
              <w:rPr>
                <w:rFonts w:ascii="Aptos" w:hAnsi="Aptos" w:cs="Times New Roman"/>
                <w:b/>
                <w:bCs/>
                <w:sz w:val="20"/>
                <w:szCs w:val="20"/>
              </w:rPr>
            </w:pPr>
            <w:sdt>
              <w:sdtPr>
                <w:rPr>
                  <w:rFonts w:ascii="Aptos" w:hAnsi="Aptos" w:cs="Times New Roman"/>
                  <w:b/>
                  <w:bCs/>
                  <w:sz w:val="20"/>
                  <w:szCs w:val="20"/>
                </w:rPr>
                <w:alias w:val="Enter Q&amp;A Due Date"/>
                <w:tag w:val="Enter RFP Date"/>
                <w:id w:val="358325036"/>
                <w:placeholder>
                  <w:docPart w:val="5C044ECBC1F44C8E80800D4A090AFD04"/>
                </w:placeholder>
                <w:date>
                  <w:dateFormat w:val="M/d/yyyy"/>
                  <w:lid w:val="en-US"/>
                  <w:storeMappedDataAs w:val="dateTime"/>
                  <w:calendar w:val="gregorian"/>
                </w:date>
              </w:sdtPr>
              <w:sdtEndPr/>
              <w:sdtContent>
                <w:r w:rsidR="008C3648" w:rsidRPr="00DF30A8">
                  <w:rPr>
                    <w:rFonts w:ascii="Aptos" w:hAnsi="Aptos" w:cs="Times New Roman"/>
                    <w:b/>
                    <w:bCs/>
                    <w:sz w:val="20"/>
                    <w:szCs w:val="20"/>
                  </w:rPr>
                  <w:t>A</w:t>
                </w:r>
              </w:sdtContent>
            </w:sdt>
            <w:r w:rsidR="008C3648" w:rsidRPr="00DF30A8">
              <w:rPr>
                <w:rFonts w:ascii="Aptos" w:hAnsi="Aptos" w:cs="Times New Roman"/>
                <w:b/>
                <w:bCs/>
                <w:sz w:val="20"/>
                <w:szCs w:val="20"/>
              </w:rPr>
              <w:t>nticipated Commerciality:</w:t>
            </w:r>
          </w:p>
        </w:tc>
        <w:tc>
          <w:tcPr>
            <w:tcW w:w="6030" w:type="dxa"/>
            <w:shd w:val="clear" w:color="auto" w:fill="DEEAF6" w:themeFill="accent1" w:themeFillTint="33"/>
            <w:vAlign w:val="center"/>
          </w:tcPr>
          <w:p w14:paraId="2DCB8C01" w14:textId="116A7BAA" w:rsidR="008C3648" w:rsidRPr="00DF30A8" w:rsidRDefault="000F7F7E" w:rsidP="008C3648">
            <w:pPr>
              <w:pStyle w:val="Default"/>
              <w:rPr>
                <w:rFonts w:ascii="Aptos" w:hAnsi="Aptos" w:cs="Times New Roman"/>
                <w:sz w:val="20"/>
                <w:szCs w:val="20"/>
              </w:rPr>
            </w:pPr>
            <w:sdt>
              <w:sdtPr>
                <w:rPr>
                  <w:rFonts w:ascii="Aptos" w:hAnsi="Aptos" w:cs="Times New Roman"/>
                  <w:sz w:val="20"/>
                  <w:szCs w:val="20"/>
                </w:rPr>
                <w:alias w:val="Commercial or Non-Commercial"/>
                <w:tag w:val="Commercial or Non-Commercial"/>
                <w:id w:val="1746607001"/>
                <w:placeholder>
                  <w:docPart w:val="9325F0D65DAD4108B3477DB57684B260"/>
                </w:placeholder>
                <w:dropDownList>
                  <w:listItem w:value="Choose an item."/>
                  <w:listItem w:displayText="Commercial" w:value="Commercial"/>
                  <w:listItem w:displayText="Noncommercial" w:value="Noncommercial"/>
                </w:dropDownList>
              </w:sdtPr>
              <w:sdtEndPr/>
              <w:sdtContent>
                <w:r w:rsidR="008C3648">
                  <w:rPr>
                    <w:rFonts w:ascii="Aptos" w:hAnsi="Aptos" w:cs="Times New Roman"/>
                    <w:sz w:val="20"/>
                    <w:szCs w:val="20"/>
                  </w:rPr>
                  <w:t>Commercial</w:t>
                </w:r>
              </w:sdtContent>
            </w:sdt>
          </w:p>
        </w:tc>
      </w:tr>
      <w:tr w:rsidR="008C3648" w:rsidRPr="0026674D" w14:paraId="520C0FBB" w14:textId="77777777" w:rsidTr="07E89AAD">
        <w:trPr>
          <w:trHeight w:val="61"/>
        </w:trPr>
        <w:tc>
          <w:tcPr>
            <w:tcW w:w="3590" w:type="dxa"/>
            <w:vAlign w:val="center"/>
          </w:tcPr>
          <w:p w14:paraId="09B8C290" w14:textId="3C4AB067"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BFA Contract Vehicle:</w:t>
            </w:r>
          </w:p>
        </w:tc>
        <w:tc>
          <w:tcPr>
            <w:tcW w:w="6030" w:type="dxa"/>
            <w:shd w:val="clear" w:color="auto" w:fill="DEEAF6" w:themeFill="accent1" w:themeFillTint="33"/>
            <w:vAlign w:val="center"/>
          </w:tcPr>
          <w:p w14:paraId="100CB1C2" w14:textId="08684056" w:rsidR="008C3648" w:rsidRPr="00DF30A8" w:rsidRDefault="000F7F7E" w:rsidP="008C3648">
            <w:pPr>
              <w:pStyle w:val="Default"/>
              <w:rPr>
                <w:rFonts w:ascii="Aptos" w:hAnsi="Aptos" w:cs="Times New Roman"/>
                <w:sz w:val="20"/>
                <w:szCs w:val="20"/>
              </w:rPr>
            </w:pPr>
            <w:sdt>
              <w:sdtPr>
                <w:rPr>
                  <w:rFonts w:ascii="Aptos" w:hAnsi="Aptos" w:cs="Times New Roman"/>
                  <w:sz w:val="20"/>
                  <w:szCs w:val="20"/>
                </w:rPr>
                <w:alias w:val="Select Contract Vehicle"/>
                <w:tag w:val="Commercial or Non-Commercial"/>
                <w:id w:val="-2080204727"/>
                <w:placeholder>
                  <w:docPart w:val="285A19296F454D308490F5EF2B984005"/>
                </w:placeholder>
                <w:dropDownList>
                  <w:listItem w:value="Choose an item."/>
                  <w:listItem w:displayText="BFA-Prime" w:value="BFA-Prime"/>
                  <w:listItem w:displayText="EB Subcontract" w:value="EB Subcontract"/>
                </w:dropDownList>
              </w:sdtPr>
              <w:sdtEndPr/>
              <w:sdtContent>
                <w:r w:rsidR="008C3648">
                  <w:rPr>
                    <w:rFonts w:ascii="Aptos" w:hAnsi="Aptos" w:cs="Times New Roman"/>
                    <w:sz w:val="20"/>
                    <w:szCs w:val="20"/>
                  </w:rPr>
                  <w:t>BFA-Prime</w:t>
                </w:r>
              </w:sdtContent>
            </w:sdt>
          </w:p>
        </w:tc>
      </w:tr>
      <w:tr w:rsidR="008C3648" w:rsidRPr="0026674D" w14:paraId="6E4A3100" w14:textId="77777777" w:rsidTr="07E89AAD">
        <w:trPr>
          <w:trHeight w:val="61"/>
        </w:trPr>
        <w:tc>
          <w:tcPr>
            <w:tcW w:w="3590" w:type="dxa"/>
            <w:vAlign w:val="center"/>
          </w:tcPr>
          <w:p w14:paraId="7660F591" w14:textId="256135B4" w:rsidR="008C3648" w:rsidRPr="00DF30A8" w:rsidRDefault="008C3648" w:rsidP="008C3648">
            <w:pPr>
              <w:pStyle w:val="Default"/>
              <w:rPr>
                <w:rFonts w:ascii="Aptos" w:hAnsi="Aptos" w:cs="Times New Roman"/>
                <w:b/>
                <w:bCs/>
                <w:sz w:val="20"/>
                <w:szCs w:val="20"/>
              </w:rPr>
            </w:pPr>
            <w:r w:rsidRPr="00DF30A8">
              <w:rPr>
                <w:rFonts w:ascii="Aptos" w:hAnsi="Aptos" w:cs="Times New Roman"/>
                <w:b/>
                <w:bCs/>
                <w:sz w:val="20"/>
                <w:szCs w:val="20"/>
              </w:rPr>
              <w:t>Contract Type:</w:t>
            </w:r>
          </w:p>
        </w:tc>
        <w:sdt>
          <w:sdtPr>
            <w:rPr>
              <w:rFonts w:ascii="Aptos" w:hAnsi="Aptos" w:cs="Times New Roman"/>
              <w:sz w:val="20"/>
              <w:szCs w:val="20"/>
            </w:rPr>
            <w:alias w:val="Select Contract Type"/>
            <w:tag w:val="Commercial or Non-Commercial"/>
            <w:id w:val="2038317315"/>
            <w:placeholder>
              <w:docPart w:val="59711EE5094743D3B621BEA330C3EC15"/>
            </w:placeholder>
            <w:dropDownList>
              <w:listItem w:value="Choose an item."/>
              <w:listItem w:displayText="Firm Fixed Price" w:value="Firm Fixed Price"/>
              <w:listItem w:displayText="Cost Type" w:value="Cost Type"/>
              <w:listItem w:displayText="Time &amp; Materials" w:value="Time &amp; Materials"/>
            </w:dropDownList>
          </w:sdtPr>
          <w:sdtEndPr/>
          <w:sdtContent>
            <w:tc>
              <w:tcPr>
                <w:tcW w:w="6030" w:type="dxa"/>
                <w:shd w:val="clear" w:color="auto" w:fill="DEEAF6" w:themeFill="accent1" w:themeFillTint="33"/>
                <w:vAlign w:val="center"/>
              </w:tcPr>
              <w:p w14:paraId="00B9ADB9" w14:textId="2E96E8E8" w:rsidR="008C3648" w:rsidRPr="00DF30A8" w:rsidRDefault="008C3648" w:rsidP="008C3648">
                <w:pPr>
                  <w:pStyle w:val="Default"/>
                  <w:rPr>
                    <w:rFonts w:ascii="Aptos" w:hAnsi="Aptos" w:cs="Times New Roman"/>
                    <w:sz w:val="20"/>
                    <w:szCs w:val="20"/>
                  </w:rPr>
                </w:pPr>
                <w:r>
                  <w:rPr>
                    <w:rFonts w:ascii="Aptos" w:hAnsi="Aptos" w:cs="Times New Roman"/>
                    <w:sz w:val="20"/>
                    <w:szCs w:val="20"/>
                  </w:rPr>
                  <w:t>Firm Fixed Price</w:t>
                </w:r>
              </w:p>
            </w:tc>
          </w:sdtContent>
        </w:sdt>
      </w:tr>
      <w:tr w:rsidR="008C3648" w:rsidRPr="0026674D" w14:paraId="28CE35E9" w14:textId="77777777" w:rsidTr="07E89AAD">
        <w:trPr>
          <w:trHeight w:val="652"/>
        </w:trPr>
        <w:tc>
          <w:tcPr>
            <w:tcW w:w="3590" w:type="dxa"/>
            <w:vAlign w:val="center"/>
          </w:tcPr>
          <w:p w14:paraId="0AC06A53" w14:textId="66E5EB57" w:rsidR="008C3648" w:rsidRPr="00DF30A8" w:rsidRDefault="008C3648" w:rsidP="008C3648">
            <w:pPr>
              <w:pStyle w:val="Default"/>
              <w:rPr>
                <w:rFonts w:ascii="Aptos" w:hAnsi="Aptos" w:cs="Times New Roman"/>
                <w:b/>
                <w:bCs/>
                <w:sz w:val="20"/>
                <w:szCs w:val="20"/>
              </w:rPr>
            </w:pPr>
            <w:r>
              <w:rPr>
                <w:rFonts w:ascii="Aptos" w:hAnsi="Aptos" w:cs="Times New Roman"/>
                <w:b/>
                <w:bCs/>
                <w:sz w:val="20"/>
                <w:szCs w:val="20"/>
              </w:rPr>
              <w:t>All RFPs will be submitted through the submission portal:</w:t>
            </w:r>
          </w:p>
        </w:tc>
        <w:tc>
          <w:tcPr>
            <w:tcW w:w="6030" w:type="dxa"/>
            <w:shd w:val="clear" w:color="auto" w:fill="DEEAF6" w:themeFill="accent1" w:themeFillTint="33"/>
            <w:vAlign w:val="center"/>
          </w:tcPr>
          <w:p w14:paraId="06E8B757" w14:textId="5E57E586" w:rsidR="008C3648" w:rsidRPr="00792EAC" w:rsidRDefault="008C3648" w:rsidP="008C3648">
            <w:pPr>
              <w:pStyle w:val="Default"/>
              <w:rPr>
                <w:rFonts w:ascii="Aptos" w:hAnsi="Aptos" w:cs="Times New Roman"/>
                <w:sz w:val="20"/>
                <w:szCs w:val="20"/>
              </w:rPr>
            </w:pPr>
            <w:hyperlink r:id="rId12" w:history="1">
              <w:r w:rsidRPr="00792EAC">
                <w:rPr>
                  <w:rFonts w:ascii="Aptos" w:hAnsi="Aptos" w:cs="Times New Roman"/>
                  <w:color w:val="auto"/>
                  <w:sz w:val="20"/>
                  <w:szCs w:val="20"/>
                  <w:u w:val="single"/>
                </w:rPr>
                <w:t>RFP-26-00006 Submission Form</w:t>
              </w:r>
            </w:hyperlink>
          </w:p>
        </w:tc>
      </w:tr>
      <w:tr w:rsidR="008C3648" w:rsidRPr="0026674D" w14:paraId="6F0EB4BC" w14:textId="77777777" w:rsidTr="07E89AAD">
        <w:trPr>
          <w:trHeight w:val="652"/>
        </w:trPr>
        <w:tc>
          <w:tcPr>
            <w:tcW w:w="3590" w:type="dxa"/>
            <w:vAlign w:val="center"/>
          </w:tcPr>
          <w:p w14:paraId="54921A13" w14:textId="426756AB" w:rsidR="008C3648" w:rsidRPr="00DF30A8" w:rsidRDefault="008C3648" w:rsidP="008C3648">
            <w:pPr>
              <w:pStyle w:val="Default"/>
              <w:rPr>
                <w:rFonts w:ascii="Aptos" w:hAnsi="Aptos" w:cs="Times New Roman"/>
                <w:b/>
                <w:bCs/>
                <w:sz w:val="20"/>
                <w:szCs w:val="20"/>
              </w:rPr>
            </w:pPr>
            <w:r>
              <w:rPr>
                <w:rFonts w:ascii="Aptos" w:hAnsi="Aptos" w:cs="Times New Roman"/>
                <w:b/>
                <w:bCs/>
                <w:sz w:val="20"/>
                <w:szCs w:val="20"/>
              </w:rPr>
              <w:t>For any Q&amp;A Submit:</w:t>
            </w:r>
          </w:p>
        </w:tc>
        <w:tc>
          <w:tcPr>
            <w:tcW w:w="6030" w:type="dxa"/>
            <w:shd w:val="clear" w:color="auto" w:fill="DEEAF6" w:themeFill="accent1" w:themeFillTint="33"/>
            <w:vAlign w:val="center"/>
          </w:tcPr>
          <w:p w14:paraId="03FF2A84" w14:textId="4191B467" w:rsidR="008C3648" w:rsidRPr="00792EAC" w:rsidRDefault="008C3648" w:rsidP="008C3648">
            <w:pPr>
              <w:pStyle w:val="Default"/>
              <w:rPr>
                <w:rFonts w:ascii="Aptos" w:hAnsi="Aptos" w:cs="Times New Roman"/>
                <w:color w:val="auto"/>
                <w:sz w:val="20"/>
                <w:szCs w:val="20"/>
              </w:rPr>
            </w:pPr>
            <w:hyperlink r:id="rId13" w:history="1">
              <w:r w:rsidRPr="00792EAC">
                <w:rPr>
                  <w:rFonts w:ascii="Aptos" w:hAnsi="Aptos" w:cs="Times New Roman"/>
                  <w:color w:val="auto"/>
                  <w:sz w:val="20"/>
                  <w:szCs w:val="20"/>
                  <w:u w:val="single"/>
                </w:rPr>
                <w:t>RFP-26-00006 Q&amp;A Form</w:t>
              </w:r>
            </w:hyperlink>
          </w:p>
        </w:tc>
      </w:tr>
      <w:tr w:rsidR="008C3648" w:rsidRPr="0026674D" w14:paraId="5588B230" w14:textId="77777777" w:rsidTr="07E89AAD">
        <w:trPr>
          <w:trHeight w:val="652"/>
        </w:trPr>
        <w:tc>
          <w:tcPr>
            <w:tcW w:w="3590" w:type="dxa"/>
            <w:vAlign w:val="center"/>
          </w:tcPr>
          <w:p w14:paraId="6A556DCD" w14:textId="10ACCF59" w:rsidR="008C3648" w:rsidRDefault="008C3648" w:rsidP="008C3648">
            <w:pPr>
              <w:pStyle w:val="Default"/>
              <w:rPr>
                <w:rFonts w:ascii="Aptos" w:hAnsi="Aptos" w:cs="Times New Roman"/>
                <w:b/>
                <w:bCs/>
                <w:sz w:val="20"/>
                <w:szCs w:val="20"/>
              </w:rPr>
            </w:pPr>
            <w:r>
              <w:rPr>
                <w:rFonts w:ascii="Aptos" w:hAnsi="Aptos" w:cs="Times New Roman"/>
                <w:b/>
                <w:bCs/>
                <w:sz w:val="20"/>
                <w:szCs w:val="20"/>
              </w:rPr>
              <w:t>For General Inquiry:</w:t>
            </w:r>
          </w:p>
        </w:tc>
        <w:tc>
          <w:tcPr>
            <w:tcW w:w="6030" w:type="dxa"/>
            <w:shd w:val="clear" w:color="auto" w:fill="DEEAF6" w:themeFill="accent1" w:themeFillTint="33"/>
            <w:vAlign w:val="center"/>
          </w:tcPr>
          <w:p w14:paraId="6A623B45" w14:textId="45430317" w:rsidR="008C3648" w:rsidRPr="000963F7" w:rsidRDefault="008C3648" w:rsidP="008C3648">
            <w:pPr>
              <w:pStyle w:val="Default"/>
              <w:rPr>
                <w:rFonts w:ascii="Aptos" w:hAnsi="Aptos"/>
                <w:sz w:val="20"/>
                <w:szCs w:val="20"/>
              </w:rPr>
            </w:pPr>
            <w:r w:rsidRPr="000963F7">
              <w:rPr>
                <w:rFonts w:ascii="Aptos" w:hAnsi="Aptos"/>
                <w:sz w:val="20"/>
                <w:szCs w:val="20"/>
              </w:rPr>
              <w:t>Procurement@blueforgealliance.us</w:t>
            </w:r>
          </w:p>
        </w:tc>
      </w:tr>
    </w:tbl>
    <w:p w14:paraId="3C1B3103" w14:textId="77777777" w:rsidR="00F866CB" w:rsidRDefault="00984673" w:rsidP="00F866CB">
      <w:pPr>
        <w:spacing w:after="160" w:line="259" w:lineRule="auto"/>
        <w:jc w:val="left"/>
        <w:rPr>
          <w:rFonts w:ascii="Aptos" w:hAnsi="Aptos"/>
        </w:rPr>
      </w:pPr>
      <w:r w:rsidRPr="00F866CB">
        <w:rPr>
          <w:rFonts w:ascii="Aptos" w:hAnsi="Aptos"/>
        </w:rPr>
        <w:br w:type="page"/>
      </w:r>
    </w:p>
    <w:sdt>
      <w:sdtPr>
        <w:rPr>
          <w:rFonts w:ascii="Aptos" w:hAnsi="Aptos"/>
          <w:b/>
          <w:bCs/>
        </w:rPr>
        <w:id w:val="1596744821"/>
        <w:docPartObj>
          <w:docPartGallery w:val="Table of Contents"/>
          <w:docPartUnique/>
        </w:docPartObj>
      </w:sdtPr>
      <w:sdtEndPr/>
      <w:sdtContent>
        <w:p w14:paraId="04AC4DFB" w14:textId="47FFD1AA" w:rsidR="00984673" w:rsidRPr="00DF30A8" w:rsidRDefault="00984673" w:rsidP="00F866CB">
          <w:pPr>
            <w:spacing w:after="160" w:line="259" w:lineRule="auto"/>
            <w:jc w:val="left"/>
            <w:rPr>
              <w:rFonts w:ascii="Aptos" w:hAnsi="Aptos"/>
              <w:b/>
              <w:bCs/>
            </w:rPr>
          </w:pPr>
          <w:r w:rsidRPr="00DF30A8">
            <w:rPr>
              <w:rFonts w:ascii="Aptos" w:hAnsi="Aptos"/>
              <w:b/>
              <w:bCs/>
            </w:rPr>
            <w:t>Table of Contents</w:t>
          </w:r>
        </w:p>
        <w:p w14:paraId="4022D028" w14:textId="0B3E3350" w:rsidR="00CC581E" w:rsidRDefault="00984673">
          <w:pPr>
            <w:pStyle w:val="TOC1"/>
            <w:rPr>
              <w:rFonts w:asciiTheme="minorHAnsi" w:eastAsiaTheme="minorEastAsia" w:hAnsiTheme="minorHAnsi" w:cstheme="minorBidi"/>
              <w:noProof/>
              <w:kern w:val="2"/>
              <w14:ligatures w14:val="standardContextual"/>
            </w:rPr>
          </w:pPr>
          <w:r w:rsidRPr="00F866CB">
            <w:rPr>
              <w:rFonts w:ascii="Aptos" w:hAnsi="Aptos"/>
            </w:rPr>
            <w:fldChar w:fldCharType="begin"/>
          </w:r>
          <w:r w:rsidRPr="00F866CB">
            <w:rPr>
              <w:rFonts w:ascii="Aptos" w:hAnsi="Aptos"/>
            </w:rPr>
            <w:instrText xml:space="preserve"> TOC \o "1-3" \h \z \u </w:instrText>
          </w:r>
          <w:r w:rsidRPr="00F866CB">
            <w:rPr>
              <w:rFonts w:ascii="Aptos" w:hAnsi="Aptos"/>
            </w:rPr>
            <w:fldChar w:fldCharType="separate"/>
          </w:r>
          <w:hyperlink w:anchor="_Toc231299765" w:history="1">
            <w:r w:rsidR="00CC581E" w:rsidRPr="001F6490">
              <w:rPr>
                <w:rStyle w:val="Hyperlink"/>
                <w:rFonts w:ascii="Aptos" w:hAnsi="Aptos"/>
                <w:noProof/>
              </w:rPr>
              <w:t>Part I - Introduction</w:t>
            </w:r>
            <w:r w:rsidR="00CC581E">
              <w:rPr>
                <w:noProof/>
                <w:webHidden/>
              </w:rPr>
              <w:tab/>
            </w:r>
            <w:r w:rsidR="00CC581E">
              <w:rPr>
                <w:noProof/>
                <w:webHidden/>
              </w:rPr>
              <w:fldChar w:fldCharType="begin"/>
            </w:r>
            <w:r w:rsidR="00CC581E">
              <w:rPr>
                <w:noProof/>
                <w:webHidden/>
              </w:rPr>
              <w:instrText xml:space="preserve"> PAGEREF _Toc231299765 \h </w:instrText>
            </w:r>
            <w:r w:rsidR="00CC581E">
              <w:rPr>
                <w:noProof/>
                <w:webHidden/>
              </w:rPr>
            </w:r>
            <w:r w:rsidR="00CC581E">
              <w:rPr>
                <w:noProof/>
                <w:webHidden/>
              </w:rPr>
              <w:fldChar w:fldCharType="separate"/>
            </w:r>
            <w:r w:rsidR="006A7C6A">
              <w:rPr>
                <w:noProof/>
                <w:webHidden/>
              </w:rPr>
              <w:t>3</w:t>
            </w:r>
            <w:r w:rsidR="00CC581E">
              <w:rPr>
                <w:noProof/>
                <w:webHidden/>
              </w:rPr>
              <w:fldChar w:fldCharType="end"/>
            </w:r>
          </w:hyperlink>
        </w:p>
        <w:p w14:paraId="12986228" w14:textId="6B57480D" w:rsidR="00CC581E" w:rsidRDefault="00CC581E">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31299766" w:history="1">
            <w:r w:rsidRPr="001F6490">
              <w:rPr>
                <w:rStyle w:val="Hyperlink"/>
                <w:rFonts w:ascii="Aptos" w:hAnsi="Aptos"/>
                <w:noProof/>
              </w:rPr>
              <w:t>A.</w:t>
            </w:r>
            <w:r>
              <w:rPr>
                <w:rFonts w:asciiTheme="minorHAnsi" w:eastAsiaTheme="minorEastAsia" w:hAnsiTheme="minorHAnsi" w:cstheme="minorBidi"/>
                <w:noProof/>
                <w:kern w:val="2"/>
                <w14:ligatures w14:val="standardContextual"/>
              </w:rPr>
              <w:tab/>
            </w:r>
            <w:r w:rsidRPr="001F6490">
              <w:rPr>
                <w:rStyle w:val="Hyperlink"/>
                <w:rFonts w:ascii="Aptos" w:hAnsi="Aptos"/>
                <w:noProof/>
              </w:rPr>
              <w:t>Background</w:t>
            </w:r>
            <w:r>
              <w:rPr>
                <w:noProof/>
                <w:webHidden/>
              </w:rPr>
              <w:tab/>
            </w:r>
            <w:r>
              <w:rPr>
                <w:noProof/>
                <w:webHidden/>
              </w:rPr>
              <w:fldChar w:fldCharType="begin"/>
            </w:r>
            <w:r>
              <w:rPr>
                <w:noProof/>
                <w:webHidden/>
              </w:rPr>
              <w:instrText xml:space="preserve"> PAGEREF _Toc231299766 \h </w:instrText>
            </w:r>
            <w:r>
              <w:rPr>
                <w:noProof/>
                <w:webHidden/>
              </w:rPr>
            </w:r>
            <w:r>
              <w:rPr>
                <w:noProof/>
                <w:webHidden/>
              </w:rPr>
              <w:fldChar w:fldCharType="separate"/>
            </w:r>
            <w:r w:rsidR="006A7C6A">
              <w:rPr>
                <w:noProof/>
                <w:webHidden/>
              </w:rPr>
              <w:t>3</w:t>
            </w:r>
            <w:r>
              <w:rPr>
                <w:noProof/>
                <w:webHidden/>
              </w:rPr>
              <w:fldChar w:fldCharType="end"/>
            </w:r>
          </w:hyperlink>
        </w:p>
        <w:p w14:paraId="7AFA40EA" w14:textId="13DB6EA5" w:rsidR="00CC581E" w:rsidRDefault="00CC581E">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231299767" w:history="1">
            <w:r w:rsidRPr="001F6490">
              <w:rPr>
                <w:rStyle w:val="Hyperlink"/>
                <w:rFonts w:ascii="Aptos" w:hAnsi="Aptos"/>
                <w:noProof/>
              </w:rPr>
              <w:t>B.</w:t>
            </w:r>
            <w:r>
              <w:rPr>
                <w:rFonts w:asciiTheme="minorHAnsi" w:eastAsiaTheme="minorEastAsia" w:hAnsiTheme="minorHAnsi" w:cstheme="minorBidi"/>
                <w:noProof/>
                <w:kern w:val="2"/>
                <w14:ligatures w14:val="standardContextual"/>
              </w:rPr>
              <w:tab/>
            </w:r>
            <w:r w:rsidRPr="001F6490">
              <w:rPr>
                <w:rStyle w:val="Hyperlink"/>
                <w:rFonts w:ascii="Aptos" w:hAnsi="Aptos"/>
                <w:noProof/>
              </w:rPr>
              <w:t>Type of Solicitation</w:t>
            </w:r>
            <w:r>
              <w:rPr>
                <w:noProof/>
                <w:webHidden/>
              </w:rPr>
              <w:tab/>
            </w:r>
            <w:r>
              <w:rPr>
                <w:noProof/>
                <w:webHidden/>
              </w:rPr>
              <w:fldChar w:fldCharType="begin"/>
            </w:r>
            <w:r>
              <w:rPr>
                <w:noProof/>
                <w:webHidden/>
              </w:rPr>
              <w:instrText xml:space="preserve"> PAGEREF _Toc231299767 \h </w:instrText>
            </w:r>
            <w:r>
              <w:rPr>
                <w:noProof/>
                <w:webHidden/>
              </w:rPr>
            </w:r>
            <w:r>
              <w:rPr>
                <w:noProof/>
                <w:webHidden/>
              </w:rPr>
              <w:fldChar w:fldCharType="separate"/>
            </w:r>
            <w:r w:rsidR="006A7C6A">
              <w:rPr>
                <w:noProof/>
                <w:webHidden/>
              </w:rPr>
              <w:t>3</w:t>
            </w:r>
            <w:r>
              <w:rPr>
                <w:noProof/>
                <w:webHidden/>
              </w:rPr>
              <w:fldChar w:fldCharType="end"/>
            </w:r>
          </w:hyperlink>
        </w:p>
        <w:p w14:paraId="6D994D89" w14:textId="31AA574A" w:rsidR="00CC581E" w:rsidRDefault="00CC581E">
          <w:pPr>
            <w:pStyle w:val="TOC1"/>
            <w:rPr>
              <w:rFonts w:asciiTheme="minorHAnsi" w:eastAsiaTheme="minorEastAsia" w:hAnsiTheme="minorHAnsi" w:cstheme="minorBidi"/>
              <w:noProof/>
              <w:kern w:val="2"/>
              <w14:ligatures w14:val="standardContextual"/>
            </w:rPr>
          </w:pPr>
          <w:hyperlink w:anchor="_Toc231299768" w:history="1">
            <w:r w:rsidRPr="001F6490">
              <w:rPr>
                <w:rStyle w:val="Hyperlink"/>
                <w:rFonts w:ascii="Aptos" w:hAnsi="Aptos"/>
                <w:noProof/>
              </w:rPr>
              <w:t>Part II - Instructions to Offerors</w:t>
            </w:r>
            <w:r>
              <w:rPr>
                <w:noProof/>
                <w:webHidden/>
              </w:rPr>
              <w:tab/>
            </w:r>
            <w:r>
              <w:rPr>
                <w:noProof/>
                <w:webHidden/>
              </w:rPr>
              <w:fldChar w:fldCharType="begin"/>
            </w:r>
            <w:r>
              <w:rPr>
                <w:noProof/>
                <w:webHidden/>
              </w:rPr>
              <w:instrText xml:space="preserve"> PAGEREF _Toc231299768 \h </w:instrText>
            </w:r>
            <w:r>
              <w:rPr>
                <w:noProof/>
                <w:webHidden/>
              </w:rPr>
            </w:r>
            <w:r>
              <w:rPr>
                <w:noProof/>
                <w:webHidden/>
              </w:rPr>
              <w:fldChar w:fldCharType="separate"/>
            </w:r>
            <w:r w:rsidR="006A7C6A">
              <w:rPr>
                <w:noProof/>
                <w:webHidden/>
              </w:rPr>
              <w:t>3</w:t>
            </w:r>
            <w:r>
              <w:rPr>
                <w:noProof/>
                <w:webHidden/>
              </w:rPr>
              <w:fldChar w:fldCharType="end"/>
            </w:r>
          </w:hyperlink>
        </w:p>
        <w:p w14:paraId="2D407CC7" w14:textId="2B7F5DDA" w:rsidR="00CC581E" w:rsidRDefault="00CC581E">
          <w:pPr>
            <w:pStyle w:val="TOC2"/>
            <w:tabs>
              <w:tab w:val="right" w:leader="dot" w:pos="9350"/>
            </w:tabs>
            <w:rPr>
              <w:rFonts w:asciiTheme="minorHAnsi" w:eastAsiaTheme="minorEastAsia" w:hAnsiTheme="minorHAnsi" w:cstheme="minorBidi"/>
              <w:noProof/>
              <w:kern w:val="2"/>
              <w14:ligatures w14:val="standardContextual"/>
            </w:rPr>
          </w:pPr>
          <w:hyperlink w:anchor="_Toc231299769" w:history="1">
            <w:r w:rsidRPr="001F6490">
              <w:rPr>
                <w:rStyle w:val="Hyperlink"/>
                <w:rFonts w:ascii="Aptos" w:hAnsi="Aptos"/>
                <w:noProof/>
              </w:rPr>
              <w:t>General Instructions:</w:t>
            </w:r>
            <w:r>
              <w:rPr>
                <w:noProof/>
                <w:webHidden/>
              </w:rPr>
              <w:tab/>
            </w:r>
            <w:r>
              <w:rPr>
                <w:noProof/>
                <w:webHidden/>
              </w:rPr>
              <w:fldChar w:fldCharType="begin"/>
            </w:r>
            <w:r>
              <w:rPr>
                <w:noProof/>
                <w:webHidden/>
              </w:rPr>
              <w:instrText xml:space="preserve"> PAGEREF _Toc231299769 \h </w:instrText>
            </w:r>
            <w:r>
              <w:rPr>
                <w:noProof/>
                <w:webHidden/>
              </w:rPr>
            </w:r>
            <w:r>
              <w:rPr>
                <w:noProof/>
                <w:webHidden/>
              </w:rPr>
              <w:fldChar w:fldCharType="separate"/>
            </w:r>
            <w:r w:rsidR="006A7C6A">
              <w:rPr>
                <w:noProof/>
                <w:webHidden/>
              </w:rPr>
              <w:t>3</w:t>
            </w:r>
            <w:r>
              <w:rPr>
                <w:noProof/>
                <w:webHidden/>
              </w:rPr>
              <w:fldChar w:fldCharType="end"/>
            </w:r>
          </w:hyperlink>
        </w:p>
        <w:p w14:paraId="1DFFA973" w14:textId="4DFE80F1" w:rsidR="00CC581E" w:rsidRDefault="00CC581E">
          <w:pPr>
            <w:pStyle w:val="TOC2"/>
            <w:tabs>
              <w:tab w:val="right" w:leader="dot" w:pos="9350"/>
            </w:tabs>
            <w:rPr>
              <w:rFonts w:asciiTheme="minorHAnsi" w:eastAsiaTheme="minorEastAsia" w:hAnsiTheme="minorHAnsi" w:cstheme="minorBidi"/>
              <w:noProof/>
              <w:kern w:val="2"/>
              <w14:ligatures w14:val="standardContextual"/>
            </w:rPr>
          </w:pPr>
          <w:hyperlink w:anchor="_Toc231299770" w:history="1">
            <w:r w:rsidRPr="001F6490">
              <w:rPr>
                <w:rStyle w:val="Hyperlink"/>
                <w:rFonts w:ascii="Aptos" w:hAnsi="Aptos"/>
                <w:noProof/>
              </w:rPr>
              <w:t>Proposal Submission Instructions:</w:t>
            </w:r>
            <w:r>
              <w:rPr>
                <w:noProof/>
                <w:webHidden/>
              </w:rPr>
              <w:tab/>
            </w:r>
            <w:r>
              <w:rPr>
                <w:noProof/>
                <w:webHidden/>
              </w:rPr>
              <w:fldChar w:fldCharType="begin"/>
            </w:r>
            <w:r>
              <w:rPr>
                <w:noProof/>
                <w:webHidden/>
              </w:rPr>
              <w:instrText xml:space="preserve"> PAGEREF _Toc231299770 \h </w:instrText>
            </w:r>
            <w:r>
              <w:rPr>
                <w:noProof/>
                <w:webHidden/>
              </w:rPr>
            </w:r>
            <w:r>
              <w:rPr>
                <w:noProof/>
                <w:webHidden/>
              </w:rPr>
              <w:fldChar w:fldCharType="separate"/>
            </w:r>
            <w:r w:rsidR="006A7C6A">
              <w:rPr>
                <w:noProof/>
                <w:webHidden/>
              </w:rPr>
              <w:t>5</w:t>
            </w:r>
            <w:r>
              <w:rPr>
                <w:noProof/>
                <w:webHidden/>
              </w:rPr>
              <w:fldChar w:fldCharType="end"/>
            </w:r>
          </w:hyperlink>
        </w:p>
        <w:p w14:paraId="74145B5E" w14:textId="61D0C9C6" w:rsidR="00CC581E" w:rsidRDefault="00CC581E">
          <w:pPr>
            <w:pStyle w:val="TOC1"/>
            <w:rPr>
              <w:rFonts w:asciiTheme="minorHAnsi" w:eastAsiaTheme="minorEastAsia" w:hAnsiTheme="minorHAnsi" w:cstheme="minorBidi"/>
              <w:noProof/>
              <w:kern w:val="2"/>
              <w14:ligatures w14:val="standardContextual"/>
            </w:rPr>
          </w:pPr>
          <w:hyperlink w:anchor="_Toc231299771" w:history="1">
            <w:r w:rsidRPr="001F6490">
              <w:rPr>
                <w:rStyle w:val="Hyperlink"/>
                <w:rFonts w:ascii="Aptos" w:hAnsi="Aptos"/>
                <w:noProof/>
              </w:rPr>
              <w:t>Part III - Proposal Structure and Contents</w:t>
            </w:r>
            <w:r>
              <w:rPr>
                <w:noProof/>
                <w:webHidden/>
              </w:rPr>
              <w:tab/>
            </w:r>
            <w:r>
              <w:rPr>
                <w:noProof/>
                <w:webHidden/>
              </w:rPr>
              <w:fldChar w:fldCharType="begin"/>
            </w:r>
            <w:r>
              <w:rPr>
                <w:noProof/>
                <w:webHidden/>
              </w:rPr>
              <w:instrText xml:space="preserve"> PAGEREF _Toc231299771 \h </w:instrText>
            </w:r>
            <w:r>
              <w:rPr>
                <w:noProof/>
                <w:webHidden/>
              </w:rPr>
            </w:r>
            <w:r>
              <w:rPr>
                <w:noProof/>
                <w:webHidden/>
              </w:rPr>
              <w:fldChar w:fldCharType="separate"/>
            </w:r>
            <w:r w:rsidR="006A7C6A">
              <w:rPr>
                <w:noProof/>
                <w:webHidden/>
              </w:rPr>
              <w:t>6</w:t>
            </w:r>
            <w:r>
              <w:rPr>
                <w:noProof/>
                <w:webHidden/>
              </w:rPr>
              <w:fldChar w:fldCharType="end"/>
            </w:r>
          </w:hyperlink>
        </w:p>
        <w:p w14:paraId="4C022700" w14:textId="3550CF56" w:rsidR="00CC581E" w:rsidRDefault="00CC581E">
          <w:pPr>
            <w:pStyle w:val="TOC2"/>
            <w:tabs>
              <w:tab w:val="right" w:leader="dot" w:pos="9350"/>
            </w:tabs>
            <w:rPr>
              <w:rFonts w:asciiTheme="minorHAnsi" w:eastAsiaTheme="minorEastAsia" w:hAnsiTheme="minorHAnsi" w:cstheme="minorBidi"/>
              <w:noProof/>
              <w:kern w:val="2"/>
              <w14:ligatures w14:val="standardContextual"/>
            </w:rPr>
          </w:pPr>
          <w:hyperlink w:anchor="_Toc231299772" w:history="1">
            <w:r w:rsidRPr="001F6490">
              <w:rPr>
                <w:rStyle w:val="Hyperlink"/>
                <w:rFonts w:ascii="Aptos" w:hAnsi="Aptos"/>
                <w:noProof/>
              </w:rPr>
              <w:t>Volume 1: Proposal Cover Letter</w:t>
            </w:r>
            <w:r>
              <w:rPr>
                <w:noProof/>
                <w:webHidden/>
              </w:rPr>
              <w:tab/>
            </w:r>
            <w:r>
              <w:rPr>
                <w:noProof/>
                <w:webHidden/>
              </w:rPr>
              <w:fldChar w:fldCharType="begin"/>
            </w:r>
            <w:r>
              <w:rPr>
                <w:noProof/>
                <w:webHidden/>
              </w:rPr>
              <w:instrText xml:space="preserve"> PAGEREF _Toc231299772 \h </w:instrText>
            </w:r>
            <w:r>
              <w:rPr>
                <w:noProof/>
                <w:webHidden/>
              </w:rPr>
            </w:r>
            <w:r>
              <w:rPr>
                <w:noProof/>
                <w:webHidden/>
              </w:rPr>
              <w:fldChar w:fldCharType="separate"/>
            </w:r>
            <w:r w:rsidR="006A7C6A">
              <w:rPr>
                <w:noProof/>
                <w:webHidden/>
              </w:rPr>
              <w:t>6</w:t>
            </w:r>
            <w:r>
              <w:rPr>
                <w:noProof/>
                <w:webHidden/>
              </w:rPr>
              <w:fldChar w:fldCharType="end"/>
            </w:r>
          </w:hyperlink>
        </w:p>
        <w:p w14:paraId="099EFC9A" w14:textId="3CCB5B25" w:rsidR="00CC581E" w:rsidRDefault="00CC581E">
          <w:pPr>
            <w:pStyle w:val="TOC2"/>
            <w:tabs>
              <w:tab w:val="right" w:leader="dot" w:pos="9350"/>
            </w:tabs>
            <w:rPr>
              <w:rFonts w:asciiTheme="minorHAnsi" w:eastAsiaTheme="minorEastAsia" w:hAnsiTheme="minorHAnsi" w:cstheme="minorBidi"/>
              <w:noProof/>
              <w:kern w:val="2"/>
              <w14:ligatures w14:val="standardContextual"/>
            </w:rPr>
          </w:pPr>
          <w:hyperlink w:anchor="_Toc231299773" w:history="1">
            <w:r w:rsidRPr="001F6490">
              <w:rPr>
                <w:rStyle w:val="Hyperlink"/>
                <w:rFonts w:ascii="Aptos" w:hAnsi="Aptos"/>
                <w:bCs/>
                <w:noProof/>
              </w:rPr>
              <w:t>Volume 2: Technical</w:t>
            </w:r>
            <w:r>
              <w:rPr>
                <w:noProof/>
                <w:webHidden/>
              </w:rPr>
              <w:tab/>
            </w:r>
            <w:r>
              <w:rPr>
                <w:noProof/>
                <w:webHidden/>
              </w:rPr>
              <w:fldChar w:fldCharType="begin"/>
            </w:r>
            <w:r>
              <w:rPr>
                <w:noProof/>
                <w:webHidden/>
              </w:rPr>
              <w:instrText xml:space="preserve"> PAGEREF _Toc231299773 \h </w:instrText>
            </w:r>
            <w:r>
              <w:rPr>
                <w:noProof/>
                <w:webHidden/>
              </w:rPr>
            </w:r>
            <w:r>
              <w:rPr>
                <w:noProof/>
                <w:webHidden/>
              </w:rPr>
              <w:fldChar w:fldCharType="separate"/>
            </w:r>
            <w:r w:rsidR="006A7C6A">
              <w:rPr>
                <w:noProof/>
                <w:webHidden/>
              </w:rPr>
              <w:t>7</w:t>
            </w:r>
            <w:r>
              <w:rPr>
                <w:noProof/>
                <w:webHidden/>
              </w:rPr>
              <w:fldChar w:fldCharType="end"/>
            </w:r>
          </w:hyperlink>
        </w:p>
        <w:p w14:paraId="334D4C01" w14:textId="6DFCC711" w:rsidR="00CC581E" w:rsidRDefault="00CC581E">
          <w:pPr>
            <w:pStyle w:val="TOC3"/>
            <w:tabs>
              <w:tab w:val="left" w:pos="1200"/>
              <w:tab w:val="right" w:leader="dot" w:pos="9350"/>
            </w:tabs>
            <w:rPr>
              <w:rFonts w:asciiTheme="minorHAnsi" w:eastAsiaTheme="minorEastAsia" w:hAnsiTheme="minorHAnsi" w:cstheme="minorBidi"/>
              <w:noProof/>
              <w:kern w:val="2"/>
              <w14:ligatures w14:val="standardContextual"/>
            </w:rPr>
          </w:pPr>
          <w:hyperlink w:anchor="_Toc231299774" w:history="1">
            <w:r w:rsidRPr="001F6490">
              <w:rPr>
                <w:rStyle w:val="Hyperlink"/>
                <w:rFonts w:ascii="Aptos" w:hAnsi="Aptos"/>
                <w:noProof/>
              </w:rPr>
              <w:t>2.1</w:t>
            </w:r>
            <w:r>
              <w:rPr>
                <w:rFonts w:asciiTheme="minorHAnsi" w:eastAsiaTheme="minorEastAsia" w:hAnsiTheme="minorHAnsi" w:cstheme="minorBidi"/>
                <w:noProof/>
                <w:kern w:val="2"/>
                <w14:ligatures w14:val="standardContextual"/>
              </w:rPr>
              <w:tab/>
            </w:r>
            <w:r w:rsidRPr="001F6490">
              <w:rPr>
                <w:rStyle w:val="Hyperlink"/>
                <w:rFonts w:ascii="Aptos" w:hAnsi="Aptos"/>
                <w:noProof/>
              </w:rPr>
              <w:t>Organizational Capabilities</w:t>
            </w:r>
            <w:r>
              <w:rPr>
                <w:noProof/>
                <w:webHidden/>
              </w:rPr>
              <w:tab/>
            </w:r>
            <w:r>
              <w:rPr>
                <w:noProof/>
                <w:webHidden/>
              </w:rPr>
              <w:fldChar w:fldCharType="begin"/>
            </w:r>
            <w:r>
              <w:rPr>
                <w:noProof/>
                <w:webHidden/>
              </w:rPr>
              <w:instrText xml:space="preserve"> PAGEREF _Toc231299774 \h </w:instrText>
            </w:r>
            <w:r>
              <w:rPr>
                <w:noProof/>
                <w:webHidden/>
              </w:rPr>
            </w:r>
            <w:r>
              <w:rPr>
                <w:noProof/>
                <w:webHidden/>
              </w:rPr>
              <w:fldChar w:fldCharType="separate"/>
            </w:r>
            <w:r w:rsidR="006A7C6A">
              <w:rPr>
                <w:noProof/>
                <w:webHidden/>
              </w:rPr>
              <w:t>7</w:t>
            </w:r>
            <w:r>
              <w:rPr>
                <w:noProof/>
                <w:webHidden/>
              </w:rPr>
              <w:fldChar w:fldCharType="end"/>
            </w:r>
          </w:hyperlink>
        </w:p>
        <w:p w14:paraId="376994B6" w14:textId="31F235BA" w:rsidR="00CC581E" w:rsidRDefault="00CC581E">
          <w:pPr>
            <w:pStyle w:val="TOC3"/>
            <w:tabs>
              <w:tab w:val="left" w:pos="1440"/>
              <w:tab w:val="right" w:leader="dot" w:pos="9350"/>
            </w:tabs>
            <w:rPr>
              <w:rFonts w:asciiTheme="minorHAnsi" w:eastAsiaTheme="minorEastAsia" w:hAnsiTheme="minorHAnsi" w:cstheme="minorBidi"/>
              <w:noProof/>
              <w:kern w:val="2"/>
              <w14:ligatures w14:val="standardContextual"/>
            </w:rPr>
          </w:pPr>
          <w:hyperlink w:anchor="_Toc231299775" w:history="1">
            <w:r w:rsidRPr="001F6490">
              <w:rPr>
                <w:rStyle w:val="Hyperlink"/>
                <w:rFonts w:ascii="Aptos" w:hAnsi="Aptos"/>
                <w:noProof/>
              </w:rPr>
              <w:t xml:space="preserve">2.2    </w:t>
            </w:r>
            <w:r>
              <w:rPr>
                <w:rFonts w:asciiTheme="minorHAnsi" w:eastAsiaTheme="minorEastAsia" w:hAnsiTheme="minorHAnsi" w:cstheme="minorBidi"/>
                <w:noProof/>
                <w:kern w:val="2"/>
                <w14:ligatures w14:val="standardContextual"/>
              </w:rPr>
              <w:tab/>
            </w:r>
            <w:r w:rsidRPr="001F6490">
              <w:rPr>
                <w:rStyle w:val="Hyperlink"/>
                <w:rFonts w:ascii="Aptos" w:hAnsi="Aptos"/>
                <w:noProof/>
              </w:rPr>
              <w:t>Technical Approach</w:t>
            </w:r>
            <w:r>
              <w:rPr>
                <w:noProof/>
                <w:webHidden/>
              </w:rPr>
              <w:tab/>
            </w:r>
            <w:r>
              <w:rPr>
                <w:noProof/>
                <w:webHidden/>
              </w:rPr>
              <w:fldChar w:fldCharType="begin"/>
            </w:r>
            <w:r>
              <w:rPr>
                <w:noProof/>
                <w:webHidden/>
              </w:rPr>
              <w:instrText xml:space="preserve"> PAGEREF _Toc231299775 \h </w:instrText>
            </w:r>
            <w:r>
              <w:rPr>
                <w:noProof/>
                <w:webHidden/>
              </w:rPr>
            </w:r>
            <w:r>
              <w:rPr>
                <w:noProof/>
                <w:webHidden/>
              </w:rPr>
              <w:fldChar w:fldCharType="separate"/>
            </w:r>
            <w:r w:rsidR="006A7C6A">
              <w:rPr>
                <w:noProof/>
                <w:webHidden/>
              </w:rPr>
              <w:t>8</w:t>
            </w:r>
            <w:r>
              <w:rPr>
                <w:noProof/>
                <w:webHidden/>
              </w:rPr>
              <w:fldChar w:fldCharType="end"/>
            </w:r>
          </w:hyperlink>
        </w:p>
        <w:p w14:paraId="687AD57E" w14:textId="176842CB" w:rsidR="00CC581E" w:rsidRDefault="00CC581E">
          <w:pPr>
            <w:pStyle w:val="TOC2"/>
            <w:tabs>
              <w:tab w:val="right" w:leader="dot" w:pos="9350"/>
            </w:tabs>
            <w:rPr>
              <w:rFonts w:asciiTheme="minorHAnsi" w:eastAsiaTheme="minorEastAsia" w:hAnsiTheme="minorHAnsi" w:cstheme="minorBidi"/>
              <w:noProof/>
              <w:kern w:val="2"/>
              <w14:ligatures w14:val="standardContextual"/>
            </w:rPr>
          </w:pPr>
          <w:hyperlink w:anchor="_Toc231299776" w:history="1">
            <w:r w:rsidRPr="001F6490">
              <w:rPr>
                <w:rStyle w:val="Hyperlink"/>
                <w:rFonts w:ascii="Aptos" w:hAnsi="Aptos"/>
                <w:noProof/>
              </w:rPr>
              <w:t>Volume 3: Cost/Price</w:t>
            </w:r>
            <w:r>
              <w:rPr>
                <w:noProof/>
                <w:webHidden/>
              </w:rPr>
              <w:tab/>
            </w:r>
            <w:r>
              <w:rPr>
                <w:noProof/>
                <w:webHidden/>
              </w:rPr>
              <w:fldChar w:fldCharType="begin"/>
            </w:r>
            <w:r>
              <w:rPr>
                <w:noProof/>
                <w:webHidden/>
              </w:rPr>
              <w:instrText xml:space="preserve"> PAGEREF _Toc231299776 \h </w:instrText>
            </w:r>
            <w:r>
              <w:rPr>
                <w:noProof/>
                <w:webHidden/>
              </w:rPr>
            </w:r>
            <w:r>
              <w:rPr>
                <w:noProof/>
                <w:webHidden/>
              </w:rPr>
              <w:fldChar w:fldCharType="separate"/>
            </w:r>
            <w:r w:rsidR="006A7C6A">
              <w:rPr>
                <w:noProof/>
                <w:webHidden/>
              </w:rPr>
              <w:t>11</w:t>
            </w:r>
            <w:r>
              <w:rPr>
                <w:noProof/>
                <w:webHidden/>
              </w:rPr>
              <w:fldChar w:fldCharType="end"/>
            </w:r>
          </w:hyperlink>
        </w:p>
        <w:p w14:paraId="4B5D38A3" w14:textId="7A92F2FC" w:rsidR="00CC581E" w:rsidRDefault="00CC581E">
          <w:pPr>
            <w:pStyle w:val="TOC3"/>
            <w:tabs>
              <w:tab w:val="right" w:leader="dot" w:pos="9350"/>
            </w:tabs>
            <w:rPr>
              <w:rFonts w:asciiTheme="minorHAnsi" w:eastAsiaTheme="minorEastAsia" w:hAnsiTheme="minorHAnsi" w:cstheme="minorBidi"/>
              <w:noProof/>
              <w:kern w:val="2"/>
              <w14:ligatures w14:val="standardContextual"/>
            </w:rPr>
          </w:pPr>
          <w:hyperlink w:anchor="_Toc231299777" w:history="1">
            <w:r w:rsidRPr="001F6490">
              <w:rPr>
                <w:rStyle w:val="Hyperlink"/>
                <w:rFonts w:ascii="Aptos" w:hAnsi="Aptos"/>
                <w:noProof/>
              </w:rPr>
              <w:t xml:space="preserve">3.1   Fixed Price </w:t>
            </w:r>
            <w:r w:rsidRPr="0092111D">
              <w:rPr>
                <w:rStyle w:val="Hyperlink"/>
                <w:rFonts w:ascii="Aptos" w:hAnsi="Aptos"/>
                <w:strike/>
                <w:noProof/>
                <w:color w:val="FF0000"/>
              </w:rPr>
              <w:t>or T&amp;M</w:t>
            </w:r>
            <w:r w:rsidRPr="001F6490">
              <w:rPr>
                <w:rStyle w:val="Hyperlink"/>
                <w:rFonts w:ascii="Aptos" w:hAnsi="Aptos"/>
                <w:noProof/>
              </w:rPr>
              <w:t>:</w:t>
            </w:r>
            <w:r>
              <w:rPr>
                <w:noProof/>
                <w:webHidden/>
              </w:rPr>
              <w:tab/>
            </w:r>
            <w:r>
              <w:rPr>
                <w:noProof/>
                <w:webHidden/>
              </w:rPr>
              <w:fldChar w:fldCharType="begin"/>
            </w:r>
            <w:r>
              <w:rPr>
                <w:noProof/>
                <w:webHidden/>
              </w:rPr>
              <w:instrText xml:space="preserve"> PAGEREF _Toc231299777 \h </w:instrText>
            </w:r>
            <w:r>
              <w:rPr>
                <w:noProof/>
                <w:webHidden/>
              </w:rPr>
            </w:r>
            <w:r>
              <w:rPr>
                <w:noProof/>
                <w:webHidden/>
              </w:rPr>
              <w:fldChar w:fldCharType="separate"/>
            </w:r>
            <w:r w:rsidR="006A7C6A">
              <w:rPr>
                <w:noProof/>
                <w:webHidden/>
              </w:rPr>
              <w:t>12</w:t>
            </w:r>
            <w:r>
              <w:rPr>
                <w:noProof/>
                <w:webHidden/>
              </w:rPr>
              <w:fldChar w:fldCharType="end"/>
            </w:r>
          </w:hyperlink>
        </w:p>
        <w:p w14:paraId="52529457" w14:textId="4C1DE15D" w:rsidR="00CC581E" w:rsidRDefault="00CC581E">
          <w:pPr>
            <w:pStyle w:val="TOC3"/>
            <w:tabs>
              <w:tab w:val="right" w:leader="dot" w:pos="9350"/>
            </w:tabs>
            <w:rPr>
              <w:rFonts w:asciiTheme="minorHAnsi" w:eastAsiaTheme="minorEastAsia" w:hAnsiTheme="minorHAnsi" w:cstheme="minorBidi"/>
              <w:noProof/>
              <w:kern w:val="2"/>
              <w14:ligatures w14:val="standardContextual"/>
            </w:rPr>
          </w:pPr>
          <w:hyperlink w:anchor="_Toc231299778" w:history="1">
            <w:r w:rsidRPr="001F6490">
              <w:rPr>
                <w:rStyle w:val="Hyperlink"/>
                <w:rFonts w:ascii="Aptos" w:hAnsi="Aptos"/>
                <w:noProof/>
              </w:rPr>
              <w:t>3.2 Scope and Pricing Approach</w:t>
            </w:r>
            <w:r>
              <w:rPr>
                <w:noProof/>
                <w:webHidden/>
              </w:rPr>
              <w:tab/>
            </w:r>
            <w:r>
              <w:rPr>
                <w:noProof/>
                <w:webHidden/>
              </w:rPr>
              <w:fldChar w:fldCharType="begin"/>
            </w:r>
            <w:r>
              <w:rPr>
                <w:noProof/>
                <w:webHidden/>
              </w:rPr>
              <w:instrText xml:space="preserve"> PAGEREF _Toc231299778 \h </w:instrText>
            </w:r>
            <w:r>
              <w:rPr>
                <w:noProof/>
                <w:webHidden/>
              </w:rPr>
            </w:r>
            <w:r>
              <w:rPr>
                <w:noProof/>
                <w:webHidden/>
              </w:rPr>
              <w:fldChar w:fldCharType="separate"/>
            </w:r>
            <w:r w:rsidR="006A7C6A">
              <w:rPr>
                <w:noProof/>
                <w:webHidden/>
              </w:rPr>
              <w:t>12</w:t>
            </w:r>
            <w:r>
              <w:rPr>
                <w:noProof/>
                <w:webHidden/>
              </w:rPr>
              <w:fldChar w:fldCharType="end"/>
            </w:r>
          </w:hyperlink>
        </w:p>
        <w:p w14:paraId="4511A040" w14:textId="1FA475A9" w:rsidR="00CC581E" w:rsidRDefault="00CC581E">
          <w:pPr>
            <w:pStyle w:val="TOC2"/>
            <w:tabs>
              <w:tab w:val="right" w:leader="dot" w:pos="9350"/>
            </w:tabs>
            <w:rPr>
              <w:rFonts w:asciiTheme="minorHAnsi" w:eastAsiaTheme="minorEastAsia" w:hAnsiTheme="minorHAnsi" w:cstheme="minorBidi"/>
              <w:noProof/>
              <w:kern w:val="2"/>
              <w14:ligatures w14:val="standardContextual"/>
            </w:rPr>
          </w:pPr>
          <w:hyperlink w:anchor="_Toc231299779" w:history="1">
            <w:r w:rsidRPr="001F6490">
              <w:rPr>
                <w:rStyle w:val="Hyperlink"/>
                <w:rFonts w:ascii="Aptos" w:hAnsi="Aptos"/>
                <w:noProof/>
              </w:rPr>
              <w:t>Volume 4: Administrative</w:t>
            </w:r>
            <w:r>
              <w:rPr>
                <w:noProof/>
                <w:webHidden/>
              </w:rPr>
              <w:tab/>
            </w:r>
            <w:r>
              <w:rPr>
                <w:noProof/>
                <w:webHidden/>
              </w:rPr>
              <w:fldChar w:fldCharType="begin"/>
            </w:r>
            <w:r>
              <w:rPr>
                <w:noProof/>
                <w:webHidden/>
              </w:rPr>
              <w:instrText xml:space="preserve"> PAGEREF _Toc231299779 \h </w:instrText>
            </w:r>
            <w:r>
              <w:rPr>
                <w:noProof/>
                <w:webHidden/>
              </w:rPr>
            </w:r>
            <w:r>
              <w:rPr>
                <w:noProof/>
                <w:webHidden/>
              </w:rPr>
              <w:fldChar w:fldCharType="separate"/>
            </w:r>
            <w:r w:rsidR="006A7C6A">
              <w:rPr>
                <w:noProof/>
                <w:webHidden/>
              </w:rPr>
              <w:t>14</w:t>
            </w:r>
            <w:r>
              <w:rPr>
                <w:noProof/>
                <w:webHidden/>
              </w:rPr>
              <w:fldChar w:fldCharType="end"/>
            </w:r>
          </w:hyperlink>
        </w:p>
        <w:p w14:paraId="503D9E80" w14:textId="2D8DE337" w:rsidR="00CC581E" w:rsidRDefault="00CC581E">
          <w:pPr>
            <w:pStyle w:val="TOC3"/>
            <w:tabs>
              <w:tab w:val="right" w:leader="dot" w:pos="9350"/>
            </w:tabs>
            <w:rPr>
              <w:rFonts w:asciiTheme="minorHAnsi" w:eastAsiaTheme="minorEastAsia" w:hAnsiTheme="minorHAnsi" w:cstheme="minorBidi"/>
              <w:noProof/>
              <w:kern w:val="2"/>
              <w14:ligatures w14:val="standardContextual"/>
            </w:rPr>
          </w:pPr>
          <w:hyperlink w:anchor="_Toc231299780" w:history="1">
            <w:r w:rsidRPr="001F6490">
              <w:rPr>
                <w:rStyle w:val="Hyperlink"/>
                <w:rFonts w:ascii="Aptos" w:hAnsi="Aptos"/>
                <w:noProof/>
              </w:rPr>
              <w:t>4.1</w:t>
            </w:r>
            <w:r w:rsidRPr="001F6490">
              <w:rPr>
                <w:rStyle w:val="Hyperlink"/>
                <w:rFonts w:ascii="Aptos" w:hAnsi="Aptos"/>
                <w:bCs/>
                <w:noProof/>
              </w:rPr>
              <w:t xml:space="preserve">     Standard Procurement Forms:</w:t>
            </w:r>
            <w:r>
              <w:rPr>
                <w:noProof/>
                <w:webHidden/>
              </w:rPr>
              <w:tab/>
            </w:r>
            <w:r>
              <w:rPr>
                <w:noProof/>
                <w:webHidden/>
              </w:rPr>
              <w:fldChar w:fldCharType="begin"/>
            </w:r>
            <w:r>
              <w:rPr>
                <w:noProof/>
                <w:webHidden/>
              </w:rPr>
              <w:instrText xml:space="preserve"> PAGEREF _Toc231299780 \h </w:instrText>
            </w:r>
            <w:r>
              <w:rPr>
                <w:noProof/>
                <w:webHidden/>
              </w:rPr>
            </w:r>
            <w:r>
              <w:rPr>
                <w:noProof/>
                <w:webHidden/>
              </w:rPr>
              <w:fldChar w:fldCharType="separate"/>
            </w:r>
            <w:r w:rsidR="006A7C6A">
              <w:rPr>
                <w:noProof/>
                <w:webHidden/>
              </w:rPr>
              <w:t>14</w:t>
            </w:r>
            <w:r>
              <w:rPr>
                <w:noProof/>
                <w:webHidden/>
              </w:rPr>
              <w:fldChar w:fldCharType="end"/>
            </w:r>
          </w:hyperlink>
        </w:p>
        <w:p w14:paraId="66F679E0" w14:textId="737D8B23" w:rsidR="00CC581E" w:rsidRDefault="00CC581E">
          <w:pPr>
            <w:pStyle w:val="TOC3"/>
            <w:tabs>
              <w:tab w:val="right" w:leader="dot" w:pos="9350"/>
            </w:tabs>
            <w:rPr>
              <w:rFonts w:asciiTheme="minorHAnsi" w:eastAsiaTheme="minorEastAsia" w:hAnsiTheme="minorHAnsi" w:cstheme="minorBidi"/>
              <w:noProof/>
              <w:kern w:val="2"/>
              <w14:ligatures w14:val="standardContextual"/>
            </w:rPr>
          </w:pPr>
          <w:hyperlink w:anchor="_Toc231299781" w:history="1">
            <w:r w:rsidRPr="001F6490">
              <w:rPr>
                <w:rStyle w:val="Hyperlink"/>
                <w:rFonts w:ascii="Aptos" w:hAnsi="Aptos"/>
                <w:noProof/>
              </w:rPr>
              <w:t>4.2</w:t>
            </w:r>
            <w:r w:rsidRPr="001F6490">
              <w:rPr>
                <w:rStyle w:val="Hyperlink"/>
                <w:rFonts w:ascii="Aptos" w:hAnsi="Aptos"/>
                <w:bCs/>
                <w:noProof/>
              </w:rPr>
              <w:t xml:space="preserve">     Ts &amp; Cs : Flowdowns</w:t>
            </w:r>
            <w:r>
              <w:rPr>
                <w:noProof/>
                <w:webHidden/>
              </w:rPr>
              <w:tab/>
            </w:r>
            <w:r>
              <w:rPr>
                <w:noProof/>
                <w:webHidden/>
              </w:rPr>
              <w:fldChar w:fldCharType="begin"/>
            </w:r>
            <w:r>
              <w:rPr>
                <w:noProof/>
                <w:webHidden/>
              </w:rPr>
              <w:instrText xml:space="preserve"> PAGEREF _Toc231299781 \h </w:instrText>
            </w:r>
            <w:r>
              <w:rPr>
                <w:noProof/>
                <w:webHidden/>
              </w:rPr>
            </w:r>
            <w:r>
              <w:rPr>
                <w:noProof/>
                <w:webHidden/>
              </w:rPr>
              <w:fldChar w:fldCharType="separate"/>
            </w:r>
            <w:r w:rsidR="006A7C6A">
              <w:rPr>
                <w:noProof/>
                <w:webHidden/>
              </w:rPr>
              <w:t>16</w:t>
            </w:r>
            <w:r>
              <w:rPr>
                <w:noProof/>
                <w:webHidden/>
              </w:rPr>
              <w:fldChar w:fldCharType="end"/>
            </w:r>
          </w:hyperlink>
        </w:p>
        <w:p w14:paraId="18AE7D5D" w14:textId="35643281" w:rsidR="00CC581E" w:rsidRDefault="00CC581E">
          <w:pPr>
            <w:pStyle w:val="TOC2"/>
            <w:tabs>
              <w:tab w:val="right" w:leader="dot" w:pos="9350"/>
            </w:tabs>
            <w:rPr>
              <w:rFonts w:asciiTheme="minorHAnsi" w:eastAsiaTheme="minorEastAsia" w:hAnsiTheme="minorHAnsi" w:cstheme="minorBidi"/>
              <w:noProof/>
              <w:kern w:val="2"/>
              <w14:ligatures w14:val="standardContextual"/>
            </w:rPr>
          </w:pPr>
          <w:hyperlink w:anchor="_Toc231299782" w:history="1">
            <w:r w:rsidRPr="001F6490">
              <w:rPr>
                <w:rStyle w:val="Hyperlink"/>
                <w:rFonts w:ascii="Aptos" w:hAnsi="Aptos"/>
                <w:bCs/>
                <w:noProof/>
              </w:rPr>
              <w:t>Volume 5: Risk</w:t>
            </w:r>
            <w:r>
              <w:rPr>
                <w:noProof/>
                <w:webHidden/>
              </w:rPr>
              <w:tab/>
            </w:r>
            <w:r>
              <w:rPr>
                <w:noProof/>
                <w:webHidden/>
              </w:rPr>
              <w:fldChar w:fldCharType="begin"/>
            </w:r>
            <w:r>
              <w:rPr>
                <w:noProof/>
                <w:webHidden/>
              </w:rPr>
              <w:instrText xml:space="preserve"> PAGEREF _Toc231299782 \h </w:instrText>
            </w:r>
            <w:r>
              <w:rPr>
                <w:noProof/>
                <w:webHidden/>
              </w:rPr>
            </w:r>
            <w:r>
              <w:rPr>
                <w:noProof/>
                <w:webHidden/>
              </w:rPr>
              <w:fldChar w:fldCharType="separate"/>
            </w:r>
            <w:r w:rsidR="006A7C6A">
              <w:rPr>
                <w:noProof/>
                <w:webHidden/>
              </w:rPr>
              <w:t>17</w:t>
            </w:r>
            <w:r>
              <w:rPr>
                <w:noProof/>
                <w:webHidden/>
              </w:rPr>
              <w:fldChar w:fldCharType="end"/>
            </w:r>
          </w:hyperlink>
        </w:p>
        <w:p w14:paraId="790C1D57" w14:textId="6EF9E64B" w:rsidR="00CC581E" w:rsidRDefault="00CC581E">
          <w:pPr>
            <w:pStyle w:val="TOC1"/>
            <w:rPr>
              <w:rFonts w:asciiTheme="minorHAnsi" w:eastAsiaTheme="minorEastAsia" w:hAnsiTheme="minorHAnsi" w:cstheme="minorBidi"/>
              <w:noProof/>
              <w:kern w:val="2"/>
              <w14:ligatures w14:val="standardContextual"/>
            </w:rPr>
          </w:pPr>
          <w:hyperlink w:anchor="_Toc231299783" w:history="1">
            <w:r w:rsidRPr="001F6490">
              <w:rPr>
                <w:rStyle w:val="Hyperlink"/>
                <w:rFonts w:ascii="Aptos" w:hAnsi="Aptos"/>
                <w:noProof/>
              </w:rPr>
              <w:t>Part IV – Evaluation Procedures</w:t>
            </w:r>
            <w:r>
              <w:rPr>
                <w:noProof/>
                <w:webHidden/>
              </w:rPr>
              <w:tab/>
            </w:r>
            <w:r>
              <w:rPr>
                <w:noProof/>
                <w:webHidden/>
              </w:rPr>
              <w:fldChar w:fldCharType="begin"/>
            </w:r>
            <w:r>
              <w:rPr>
                <w:noProof/>
                <w:webHidden/>
              </w:rPr>
              <w:instrText xml:space="preserve"> PAGEREF _Toc231299783 \h </w:instrText>
            </w:r>
            <w:r>
              <w:rPr>
                <w:noProof/>
                <w:webHidden/>
              </w:rPr>
            </w:r>
            <w:r>
              <w:rPr>
                <w:noProof/>
                <w:webHidden/>
              </w:rPr>
              <w:fldChar w:fldCharType="separate"/>
            </w:r>
            <w:r w:rsidR="006A7C6A">
              <w:rPr>
                <w:noProof/>
                <w:webHidden/>
              </w:rPr>
              <w:t>19</w:t>
            </w:r>
            <w:r>
              <w:rPr>
                <w:noProof/>
                <w:webHidden/>
              </w:rPr>
              <w:fldChar w:fldCharType="end"/>
            </w:r>
          </w:hyperlink>
        </w:p>
        <w:p w14:paraId="60CE9A86" w14:textId="451DC20C" w:rsidR="00CC581E" w:rsidRDefault="00CC581E">
          <w:pPr>
            <w:pStyle w:val="TOC1"/>
            <w:rPr>
              <w:rFonts w:asciiTheme="minorHAnsi" w:eastAsiaTheme="minorEastAsia" w:hAnsiTheme="minorHAnsi" w:cstheme="minorBidi"/>
              <w:noProof/>
              <w:kern w:val="2"/>
              <w14:ligatures w14:val="standardContextual"/>
            </w:rPr>
          </w:pPr>
          <w:hyperlink w:anchor="_Toc231299784" w:history="1">
            <w:r w:rsidRPr="001F6490">
              <w:rPr>
                <w:rStyle w:val="Hyperlink"/>
                <w:rFonts w:ascii="Aptos" w:hAnsi="Aptos"/>
                <w:noProof/>
              </w:rPr>
              <w:t>Part V - References</w:t>
            </w:r>
            <w:r>
              <w:rPr>
                <w:noProof/>
                <w:webHidden/>
              </w:rPr>
              <w:tab/>
            </w:r>
            <w:r>
              <w:rPr>
                <w:noProof/>
                <w:webHidden/>
              </w:rPr>
              <w:fldChar w:fldCharType="begin"/>
            </w:r>
            <w:r>
              <w:rPr>
                <w:noProof/>
                <w:webHidden/>
              </w:rPr>
              <w:instrText xml:space="preserve"> PAGEREF _Toc231299784 \h </w:instrText>
            </w:r>
            <w:r>
              <w:rPr>
                <w:noProof/>
                <w:webHidden/>
              </w:rPr>
            </w:r>
            <w:r>
              <w:rPr>
                <w:noProof/>
                <w:webHidden/>
              </w:rPr>
              <w:fldChar w:fldCharType="separate"/>
            </w:r>
            <w:r w:rsidR="006A7C6A">
              <w:rPr>
                <w:noProof/>
                <w:webHidden/>
              </w:rPr>
              <w:t>23</w:t>
            </w:r>
            <w:r>
              <w:rPr>
                <w:noProof/>
                <w:webHidden/>
              </w:rPr>
              <w:fldChar w:fldCharType="end"/>
            </w:r>
          </w:hyperlink>
        </w:p>
        <w:p w14:paraId="6138495C" w14:textId="710AF3B3" w:rsidR="00984673" w:rsidRPr="00F866CB" w:rsidRDefault="00984673">
          <w:pPr>
            <w:rPr>
              <w:rFonts w:ascii="Aptos" w:hAnsi="Aptos"/>
            </w:rPr>
          </w:pPr>
          <w:r w:rsidRPr="00F866CB">
            <w:rPr>
              <w:rFonts w:ascii="Aptos" w:hAnsi="Aptos"/>
              <w:b/>
              <w:bCs/>
              <w:noProof/>
            </w:rPr>
            <w:fldChar w:fldCharType="end"/>
          </w:r>
        </w:p>
      </w:sdtContent>
    </w:sdt>
    <w:p w14:paraId="694DC505" w14:textId="77777777" w:rsidR="006A7C6A" w:rsidRDefault="006A7C6A">
      <w:pPr>
        <w:spacing w:after="160" w:line="259" w:lineRule="auto"/>
        <w:jc w:val="left"/>
        <w:rPr>
          <w:rFonts w:ascii="Aptos" w:eastAsiaTheme="majorEastAsia" w:hAnsi="Aptos"/>
          <w:b/>
          <w:color w:val="FFFFFF" w:themeColor="background1"/>
          <w:sz w:val="32"/>
          <w:szCs w:val="32"/>
        </w:rPr>
      </w:pPr>
      <w:bookmarkStart w:id="1" w:name="_Toc231299765"/>
      <w:r>
        <w:rPr>
          <w:rFonts w:ascii="Aptos" w:hAnsi="Aptos"/>
        </w:rPr>
        <w:br w:type="page"/>
      </w:r>
    </w:p>
    <w:p w14:paraId="32DAD23D" w14:textId="118EC05B" w:rsidR="00757128" w:rsidRPr="00F866CB" w:rsidRDefault="00822C73" w:rsidP="0008226A">
      <w:pPr>
        <w:pStyle w:val="Heading1"/>
        <w:rPr>
          <w:rFonts w:ascii="Aptos" w:hAnsi="Aptos"/>
        </w:rPr>
      </w:pPr>
      <w:r w:rsidRPr="00F866CB">
        <w:rPr>
          <w:rFonts w:ascii="Aptos" w:hAnsi="Aptos"/>
        </w:rPr>
        <w:lastRenderedPageBreak/>
        <w:t xml:space="preserve">Part I - </w:t>
      </w:r>
      <w:r w:rsidR="0036474F" w:rsidRPr="00F866CB">
        <w:rPr>
          <w:rFonts w:ascii="Aptos" w:hAnsi="Aptos"/>
        </w:rPr>
        <w:t>Introduction</w:t>
      </w:r>
      <w:bookmarkEnd w:id="1"/>
    </w:p>
    <w:p w14:paraId="62433FCD" w14:textId="4572758D" w:rsidR="00A52D91" w:rsidRPr="00DF30A8" w:rsidRDefault="00A52D91" w:rsidP="00A52D91">
      <w:pPr>
        <w:pStyle w:val="Heading2"/>
        <w:numPr>
          <w:ilvl w:val="0"/>
          <w:numId w:val="17"/>
        </w:numPr>
        <w:rPr>
          <w:rFonts w:ascii="Aptos" w:hAnsi="Aptos"/>
          <w:sz w:val="24"/>
          <w:szCs w:val="24"/>
        </w:rPr>
      </w:pPr>
      <w:bookmarkStart w:id="2" w:name="_Toc231299766"/>
      <w:r w:rsidRPr="00DF30A8">
        <w:rPr>
          <w:rFonts w:ascii="Aptos" w:hAnsi="Aptos"/>
          <w:sz w:val="24"/>
          <w:szCs w:val="24"/>
        </w:rPr>
        <w:t>Background</w:t>
      </w:r>
      <w:bookmarkEnd w:id="2"/>
    </w:p>
    <w:p w14:paraId="2CC0F38B" w14:textId="7E3142F6" w:rsidR="000B3E87" w:rsidRPr="000C0271" w:rsidRDefault="000B3E87" w:rsidP="000C0271">
      <w:pPr>
        <w:spacing w:before="120" w:after="0" w:line="240" w:lineRule="auto"/>
        <w:rPr>
          <w:rFonts w:ascii="Aptos" w:hAnsi="Aptos"/>
        </w:rPr>
      </w:pPr>
      <w:hyperlink r:id="rId14" w:history="1">
        <w:r w:rsidRPr="000C0271">
          <w:rPr>
            <w:rStyle w:val="Hyperlink"/>
            <w:rFonts w:ascii="Aptos" w:hAnsi="Aptos"/>
          </w:rPr>
          <w:t>BlueForge Alliance (BFA)</w:t>
        </w:r>
      </w:hyperlink>
      <w:r w:rsidRPr="000C0271">
        <w:rPr>
          <w:rFonts w:ascii="Aptos" w:hAnsi="Aptos"/>
        </w:rPr>
        <w:t xml:space="preserve"> is a registered not-for-profit organization formed to support the U.S. Navy’s Submarine Industrial Base (SIB) and Maritime Industrial Base (MIB).  BFA partners with the Navy and members of its more than 16,000 suppliers serving as a convening, technical and contracting partner, bringing together the best resources in the nation to recapitalize this nation’s sea-based deterren</w:t>
      </w:r>
      <w:r w:rsidR="003A4CA3">
        <w:rPr>
          <w:rFonts w:ascii="Aptos" w:hAnsi="Aptos"/>
        </w:rPr>
        <w:t>ce</w:t>
      </w:r>
      <w:r w:rsidRPr="000C0271">
        <w:rPr>
          <w:rFonts w:ascii="Aptos" w:hAnsi="Aptos"/>
        </w:rPr>
        <w:t xml:space="preserve"> and warfighting capabilities.</w:t>
      </w:r>
    </w:p>
    <w:p w14:paraId="014BDE90" w14:textId="77777777" w:rsidR="000B3E87" w:rsidRPr="000B3E87" w:rsidRDefault="000B3E87" w:rsidP="008C39CC">
      <w:pPr>
        <w:pStyle w:val="ListParagraph"/>
        <w:spacing w:after="0" w:line="240" w:lineRule="auto"/>
        <w:rPr>
          <w:rFonts w:ascii="Aptos" w:hAnsi="Aptos"/>
        </w:rPr>
      </w:pPr>
    </w:p>
    <w:p w14:paraId="56A5DD3A" w14:textId="0FF4E503" w:rsidR="000B3E87" w:rsidRPr="000C0271" w:rsidRDefault="000B3E87" w:rsidP="000C0271">
      <w:pPr>
        <w:spacing w:after="0" w:line="240" w:lineRule="auto"/>
        <w:rPr>
          <w:rFonts w:ascii="Aptos" w:hAnsi="Aptos"/>
        </w:rPr>
      </w:pPr>
      <w:r w:rsidRPr="000C0271">
        <w:rPr>
          <w:rFonts w:ascii="Aptos" w:hAnsi="Aptos"/>
        </w:rPr>
        <w:t xml:space="preserve">In support of this mission, BFA hereby issues this Request for </w:t>
      </w:r>
      <w:r w:rsidR="00464B7A" w:rsidRPr="000C0271">
        <w:rPr>
          <w:rFonts w:ascii="Aptos" w:hAnsi="Aptos"/>
        </w:rPr>
        <w:t>Proposal</w:t>
      </w:r>
      <w:r w:rsidRPr="000C0271">
        <w:rPr>
          <w:rFonts w:ascii="Aptos" w:hAnsi="Aptos"/>
        </w:rPr>
        <w:t xml:space="preserve"> (RF</w:t>
      </w:r>
      <w:r w:rsidR="00464B7A" w:rsidRPr="000C0271">
        <w:rPr>
          <w:rFonts w:ascii="Aptos" w:hAnsi="Aptos"/>
        </w:rPr>
        <w:t>P</w:t>
      </w:r>
      <w:r w:rsidRPr="000C0271">
        <w:rPr>
          <w:rFonts w:ascii="Aptos" w:hAnsi="Aptos"/>
        </w:rPr>
        <w:t xml:space="preserve">) </w:t>
      </w:r>
      <w:r w:rsidR="003A4CA3">
        <w:rPr>
          <w:rFonts w:ascii="Aptos" w:hAnsi="Aptos"/>
        </w:rPr>
        <w:t>to</w:t>
      </w:r>
      <w:r w:rsidR="00CF1D3E">
        <w:rPr>
          <w:rFonts w:ascii="Aptos" w:hAnsi="Aptos"/>
        </w:rPr>
        <w:t xml:space="preserve"> industry partners</w:t>
      </w:r>
      <w:r w:rsidR="000E6FD2">
        <w:rPr>
          <w:rFonts w:ascii="Aptos" w:hAnsi="Aptos"/>
        </w:rPr>
        <w:t xml:space="preserve"> to provide uplift and certification to CMMC 2.0 Level 2 accreditation for up to (75) Australian DIVQ Suppliers. Further details </w:t>
      </w:r>
      <w:r w:rsidR="00544A63" w:rsidRPr="000C0271">
        <w:rPr>
          <w:rFonts w:ascii="Aptos" w:hAnsi="Aptos"/>
        </w:rPr>
        <w:t>are described</w:t>
      </w:r>
      <w:r w:rsidRPr="000C0271">
        <w:rPr>
          <w:rFonts w:ascii="Aptos" w:hAnsi="Aptos"/>
        </w:rPr>
        <w:t xml:space="preserve"> in Part II</w:t>
      </w:r>
      <w:r w:rsidR="00D34927" w:rsidRPr="000C0271">
        <w:rPr>
          <w:rFonts w:ascii="Aptos" w:hAnsi="Aptos"/>
        </w:rPr>
        <w:t>I</w:t>
      </w:r>
      <w:r w:rsidRPr="000C0271">
        <w:rPr>
          <w:rFonts w:ascii="Aptos" w:hAnsi="Aptos"/>
        </w:rPr>
        <w:t xml:space="preserve">.  </w:t>
      </w:r>
    </w:p>
    <w:p w14:paraId="5475BBED" w14:textId="13F62730" w:rsidR="00A52D91" w:rsidRPr="00DF30A8" w:rsidRDefault="00A52D91" w:rsidP="00A52D91">
      <w:pPr>
        <w:pStyle w:val="Heading2"/>
        <w:numPr>
          <w:ilvl w:val="0"/>
          <w:numId w:val="17"/>
        </w:numPr>
        <w:rPr>
          <w:rFonts w:ascii="Aptos" w:hAnsi="Aptos"/>
          <w:sz w:val="24"/>
          <w:szCs w:val="24"/>
        </w:rPr>
      </w:pPr>
      <w:bookmarkStart w:id="3" w:name="_Toc231299767"/>
      <w:r w:rsidRPr="00DF30A8">
        <w:rPr>
          <w:rFonts w:ascii="Aptos" w:hAnsi="Aptos"/>
          <w:sz w:val="24"/>
          <w:szCs w:val="24"/>
        </w:rPr>
        <w:t>Type of Solicitation</w:t>
      </w:r>
      <w:bookmarkEnd w:id="3"/>
    </w:p>
    <w:p w14:paraId="482A3E23" w14:textId="4B86C9D8" w:rsidR="000D43B8" w:rsidRPr="00F866CB" w:rsidRDefault="000D43B8" w:rsidP="003533F5">
      <w:pPr>
        <w:spacing w:before="120" w:after="0"/>
        <w:rPr>
          <w:rFonts w:ascii="Aptos" w:hAnsi="Aptos"/>
        </w:rPr>
      </w:pPr>
      <w:r w:rsidRPr="000D43B8">
        <w:rPr>
          <w:rFonts w:ascii="Aptos" w:hAnsi="Aptos"/>
        </w:rPr>
        <w:t xml:space="preserve">The purpose of this Request for Proposal (RFP) is to solicit proposals from qualified Offerors to </w:t>
      </w:r>
      <w:r w:rsidR="007801EA">
        <w:rPr>
          <w:rFonts w:ascii="Aptos" w:hAnsi="Aptos"/>
        </w:rPr>
        <w:t>execute</w:t>
      </w:r>
      <w:r w:rsidRPr="000D43B8">
        <w:rPr>
          <w:rFonts w:ascii="Aptos" w:hAnsi="Aptos"/>
        </w:rPr>
        <w:t xml:space="preserve"> the requirements outlined in</w:t>
      </w:r>
      <w:r w:rsidR="00FA3303">
        <w:rPr>
          <w:rFonts w:ascii="Aptos" w:hAnsi="Aptos"/>
        </w:rPr>
        <w:t xml:space="preserve"> this document. </w:t>
      </w:r>
      <w:r w:rsidRPr="000D43B8">
        <w:rPr>
          <w:rFonts w:ascii="Aptos" w:hAnsi="Aptos"/>
        </w:rPr>
        <w:t xml:space="preserve">BFA intends to award </w:t>
      </w:r>
      <w:r w:rsidR="002F6DD4">
        <w:rPr>
          <w:rFonts w:ascii="Aptos" w:hAnsi="Aptos"/>
        </w:rPr>
        <w:t>one or multiple</w:t>
      </w:r>
      <w:r w:rsidRPr="000D43B8">
        <w:rPr>
          <w:rFonts w:ascii="Aptos" w:hAnsi="Aptos"/>
        </w:rPr>
        <w:t xml:space="preserve"> subcontract</w:t>
      </w:r>
      <w:r w:rsidR="002F6DD4">
        <w:rPr>
          <w:rFonts w:ascii="Aptos" w:hAnsi="Aptos"/>
        </w:rPr>
        <w:t xml:space="preserve">s </w:t>
      </w:r>
      <w:r w:rsidRPr="000D43B8">
        <w:rPr>
          <w:rFonts w:ascii="Aptos" w:hAnsi="Aptos"/>
        </w:rPr>
        <w:t xml:space="preserve">to the </w:t>
      </w:r>
      <w:r w:rsidR="007801EA">
        <w:rPr>
          <w:rFonts w:ascii="Aptos" w:hAnsi="Aptos"/>
        </w:rPr>
        <w:t xml:space="preserve">selected </w:t>
      </w:r>
      <w:r w:rsidRPr="000D43B8">
        <w:rPr>
          <w:rFonts w:ascii="Aptos" w:hAnsi="Aptos"/>
        </w:rPr>
        <w:t>Offeror</w:t>
      </w:r>
      <w:r w:rsidR="00A6490E">
        <w:rPr>
          <w:rFonts w:ascii="Aptos" w:hAnsi="Aptos"/>
        </w:rPr>
        <w:t>(s)</w:t>
      </w:r>
      <w:r w:rsidRPr="000D43B8">
        <w:rPr>
          <w:rFonts w:ascii="Aptos" w:hAnsi="Aptos"/>
        </w:rPr>
        <w:t xml:space="preserve"> whose proposal</w:t>
      </w:r>
      <w:r w:rsidR="00624F48">
        <w:rPr>
          <w:rFonts w:ascii="Aptos" w:hAnsi="Aptos"/>
        </w:rPr>
        <w:t>(s)</w:t>
      </w:r>
      <w:r w:rsidRPr="000D43B8">
        <w:rPr>
          <w:rFonts w:ascii="Aptos" w:hAnsi="Aptos"/>
        </w:rPr>
        <w:t xml:space="preserve"> represent</w:t>
      </w:r>
      <w:r w:rsidR="00624F48">
        <w:rPr>
          <w:rFonts w:ascii="Aptos" w:hAnsi="Aptos"/>
        </w:rPr>
        <w:t>(</w:t>
      </w:r>
      <w:r w:rsidRPr="000D43B8">
        <w:rPr>
          <w:rFonts w:ascii="Aptos" w:hAnsi="Aptos"/>
        </w:rPr>
        <w:t>s</w:t>
      </w:r>
      <w:r w:rsidR="00624F48">
        <w:rPr>
          <w:rFonts w:ascii="Aptos" w:hAnsi="Aptos"/>
        </w:rPr>
        <w:t>)</w:t>
      </w:r>
      <w:r w:rsidRPr="000D43B8">
        <w:rPr>
          <w:rFonts w:ascii="Aptos" w:hAnsi="Aptos"/>
        </w:rPr>
        <w:t xml:space="preserve"> the best value based on the evaluation criteria detailed in Part IV.  All eligible and interested Offerors are encouraged to carefully review these requirements and submit a complete response in accordance with the instructions provided herein.  </w:t>
      </w:r>
    </w:p>
    <w:p w14:paraId="6A77E1CD" w14:textId="5291611D" w:rsidR="00873F7F" w:rsidRPr="00F866CB" w:rsidRDefault="00822C73" w:rsidP="00873F7F">
      <w:pPr>
        <w:pStyle w:val="Heading1"/>
        <w:rPr>
          <w:rFonts w:ascii="Aptos" w:hAnsi="Aptos"/>
        </w:rPr>
      </w:pPr>
      <w:bookmarkStart w:id="4" w:name="_Toc231299768"/>
      <w:r w:rsidRPr="00F866CB">
        <w:rPr>
          <w:rFonts w:ascii="Aptos" w:hAnsi="Aptos"/>
        </w:rPr>
        <w:t xml:space="preserve">Part II - </w:t>
      </w:r>
      <w:r w:rsidR="00873F7F" w:rsidRPr="00F866CB">
        <w:rPr>
          <w:rFonts w:ascii="Aptos" w:hAnsi="Aptos"/>
        </w:rPr>
        <w:t>Instructions to Offerors</w:t>
      </w:r>
      <w:bookmarkEnd w:id="4"/>
    </w:p>
    <w:p w14:paraId="08E98B4C" w14:textId="240CD0FD" w:rsidR="00317099" w:rsidRPr="00DF30A8" w:rsidRDefault="00317099" w:rsidP="00E7761E">
      <w:pPr>
        <w:pStyle w:val="Heading2"/>
        <w:rPr>
          <w:rFonts w:ascii="Aptos" w:hAnsi="Aptos"/>
          <w:sz w:val="24"/>
          <w:szCs w:val="24"/>
        </w:rPr>
      </w:pPr>
      <w:bookmarkStart w:id="5" w:name="_Toc231299769"/>
      <w:r w:rsidRPr="00DF30A8">
        <w:rPr>
          <w:rFonts w:ascii="Aptos" w:hAnsi="Aptos"/>
          <w:sz w:val="24"/>
          <w:szCs w:val="24"/>
        </w:rPr>
        <w:t>General Instruction</w:t>
      </w:r>
      <w:r w:rsidR="00FE42CB" w:rsidRPr="00DF30A8">
        <w:rPr>
          <w:rFonts w:ascii="Aptos" w:hAnsi="Aptos"/>
          <w:sz w:val="24"/>
          <w:szCs w:val="24"/>
        </w:rPr>
        <w:t>s</w:t>
      </w:r>
      <w:r w:rsidRPr="00DF30A8">
        <w:rPr>
          <w:rFonts w:ascii="Aptos" w:hAnsi="Aptos"/>
          <w:sz w:val="24"/>
          <w:szCs w:val="24"/>
        </w:rPr>
        <w:t>:</w:t>
      </w:r>
      <w:bookmarkEnd w:id="5"/>
    </w:p>
    <w:p w14:paraId="6936C976" w14:textId="63DFEB35" w:rsidR="0059716F" w:rsidRPr="00562F28" w:rsidRDefault="003B3639" w:rsidP="00562F28">
      <w:pPr>
        <w:pStyle w:val="ListParagraph"/>
        <w:numPr>
          <w:ilvl w:val="0"/>
          <w:numId w:val="13"/>
        </w:numPr>
        <w:spacing w:before="120"/>
        <w:ind w:left="360"/>
        <w:rPr>
          <w:rFonts w:ascii="Aptos" w:hAnsi="Aptos"/>
        </w:rPr>
      </w:pPr>
      <w:r w:rsidRPr="00562F28">
        <w:rPr>
          <w:rFonts w:ascii="Aptos" w:hAnsi="Aptos"/>
        </w:rPr>
        <w:t>Off</w:t>
      </w:r>
      <w:r w:rsidR="000A39B0" w:rsidRPr="00562F28">
        <w:rPr>
          <w:rFonts w:ascii="Aptos" w:hAnsi="Aptos"/>
        </w:rPr>
        <w:t>eror</w:t>
      </w:r>
      <w:r w:rsidR="000518BD">
        <w:rPr>
          <w:rFonts w:ascii="Aptos" w:hAnsi="Aptos"/>
        </w:rPr>
        <w:t>s are</w:t>
      </w:r>
      <w:r w:rsidR="000A39B0" w:rsidRPr="00562F28">
        <w:rPr>
          <w:rFonts w:ascii="Aptos" w:hAnsi="Aptos"/>
        </w:rPr>
        <w:t xml:space="preserve"> encouraged to direct questions to the </w:t>
      </w:r>
      <w:r w:rsidR="00F142A4">
        <w:rPr>
          <w:rFonts w:ascii="Aptos" w:hAnsi="Aptos"/>
        </w:rPr>
        <w:t>Q&amp;A Form</w:t>
      </w:r>
      <w:r w:rsidR="000A39B0" w:rsidRPr="00562F28">
        <w:rPr>
          <w:rFonts w:ascii="Aptos" w:hAnsi="Aptos"/>
        </w:rPr>
        <w:t xml:space="preserve"> identified on the RFP cover page. </w:t>
      </w:r>
      <w:r w:rsidR="0092078D" w:rsidRPr="00562F28">
        <w:rPr>
          <w:rFonts w:ascii="Aptos" w:hAnsi="Aptos"/>
        </w:rPr>
        <w:t xml:space="preserve"> </w:t>
      </w:r>
      <w:r w:rsidR="009D2B98">
        <w:rPr>
          <w:rFonts w:ascii="Aptos" w:hAnsi="Aptos"/>
        </w:rPr>
        <w:t>BFA will consider questions received by the</w:t>
      </w:r>
      <w:r w:rsidR="00E60426">
        <w:rPr>
          <w:rFonts w:ascii="Aptos" w:hAnsi="Aptos"/>
        </w:rPr>
        <w:t xml:space="preserve"> 16 June </w:t>
      </w:r>
      <w:proofErr w:type="gramStart"/>
      <w:r w:rsidR="00E60426">
        <w:rPr>
          <w:rFonts w:ascii="Aptos" w:hAnsi="Aptos"/>
        </w:rPr>
        <w:t xml:space="preserve">2026 </w:t>
      </w:r>
      <w:r w:rsidR="009D2B98">
        <w:rPr>
          <w:rFonts w:ascii="Aptos" w:hAnsi="Aptos"/>
        </w:rPr>
        <w:t xml:space="preserve"> Q</w:t>
      </w:r>
      <w:proofErr w:type="gramEnd"/>
      <w:r w:rsidR="009D2B98">
        <w:rPr>
          <w:rFonts w:ascii="Aptos" w:hAnsi="Aptos"/>
        </w:rPr>
        <w:t>&amp;A due date specifi</w:t>
      </w:r>
      <w:r w:rsidR="004A5AF5">
        <w:rPr>
          <w:rFonts w:ascii="Aptos" w:hAnsi="Aptos"/>
        </w:rPr>
        <w:t>ed on the cover page of this RFP.  Questions not received by the due date may not receive a response</w:t>
      </w:r>
      <w:r w:rsidR="002F6DD4">
        <w:rPr>
          <w:rFonts w:ascii="Aptos" w:hAnsi="Aptos"/>
        </w:rPr>
        <w:t>.</w:t>
      </w:r>
      <w:r w:rsidR="004A5AF5">
        <w:rPr>
          <w:rFonts w:ascii="Aptos" w:hAnsi="Aptos"/>
        </w:rPr>
        <w:t xml:space="preserve"> </w:t>
      </w:r>
      <w:r w:rsidR="00274695">
        <w:rPr>
          <w:rFonts w:ascii="Aptos" w:hAnsi="Aptos"/>
        </w:rPr>
        <w:t>To ensure parity among</w:t>
      </w:r>
      <w:r w:rsidR="00E60426">
        <w:rPr>
          <w:rFonts w:ascii="Aptos" w:hAnsi="Aptos"/>
        </w:rPr>
        <w:t>st</w:t>
      </w:r>
      <w:r w:rsidR="00274695">
        <w:rPr>
          <w:rFonts w:ascii="Aptos" w:hAnsi="Aptos"/>
        </w:rPr>
        <w:t xml:space="preserve"> </w:t>
      </w:r>
      <w:r w:rsidR="00667142">
        <w:rPr>
          <w:rFonts w:ascii="Aptos" w:hAnsi="Aptos"/>
        </w:rPr>
        <w:t>Offerors, r</w:t>
      </w:r>
      <w:r w:rsidR="004A5AF5">
        <w:rPr>
          <w:rFonts w:ascii="Aptos" w:hAnsi="Aptos"/>
        </w:rPr>
        <w:t xml:space="preserve">elevant questions and BFA responses will be provided to the </w:t>
      </w:r>
      <w:r w:rsidR="00CE0373">
        <w:rPr>
          <w:rFonts w:ascii="Aptos" w:hAnsi="Aptos"/>
        </w:rPr>
        <w:t xml:space="preserve">entire </w:t>
      </w:r>
      <w:r w:rsidR="004A5AF5">
        <w:rPr>
          <w:rFonts w:ascii="Aptos" w:hAnsi="Aptos"/>
        </w:rPr>
        <w:t>pool of</w:t>
      </w:r>
      <w:r w:rsidR="00CE0373">
        <w:rPr>
          <w:rFonts w:ascii="Aptos" w:hAnsi="Aptos"/>
        </w:rPr>
        <w:t xml:space="preserve"> prospective</w:t>
      </w:r>
      <w:r w:rsidR="004A5AF5">
        <w:rPr>
          <w:rFonts w:ascii="Aptos" w:hAnsi="Aptos"/>
        </w:rPr>
        <w:t xml:space="preserve"> Offerors</w:t>
      </w:r>
      <w:r w:rsidR="00F142A4">
        <w:rPr>
          <w:rFonts w:ascii="Aptos" w:hAnsi="Aptos"/>
        </w:rPr>
        <w:t xml:space="preserve"> via </w:t>
      </w:r>
      <w:r w:rsidR="00867A06">
        <w:rPr>
          <w:rFonts w:ascii="Aptos" w:hAnsi="Aptos"/>
        </w:rPr>
        <w:t xml:space="preserve">regular updates on the BFA </w:t>
      </w:r>
      <w:r w:rsidR="000C37CE">
        <w:rPr>
          <w:rFonts w:ascii="Aptos" w:hAnsi="Aptos"/>
        </w:rPr>
        <w:t xml:space="preserve">RFP </w:t>
      </w:r>
      <w:r w:rsidR="00B33F8E">
        <w:rPr>
          <w:rFonts w:ascii="Aptos" w:hAnsi="Aptos"/>
        </w:rPr>
        <w:t>website</w:t>
      </w:r>
      <w:r w:rsidR="00274695">
        <w:rPr>
          <w:rFonts w:ascii="Aptos" w:hAnsi="Aptos"/>
        </w:rPr>
        <w:t>.</w:t>
      </w:r>
      <w:r w:rsidR="00B33F8E">
        <w:rPr>
          <w:rFonts w:ascii="Aptos" w:hAnsi="Aptos"/>
        </w:rPr>
        <w:t xml:space="preserve"> It is the responsibility of the Offerors to check the website for updated questions and answers</w:t>
      </w:r>
      <w:r w:rsidR="007422CE">
        <w:rPr>
          <w:rFonts w:ascii="Aptos" w:hAnsi="Aptos"/>
        </w:rPr>
        <w:t>.</w:t>
      </w:r>
    </w:p>
    <w:p w14:paraId="3E06BB22" w14:textId="0F73853F" w:rsidR="00F564B9" w:rsidRPr="00562F28" w:rsidRDefault="00F564B9" w:rsidP="00562F28">
      <w:pPr>
        <w:pStyle w:val="ListParagraph"/>
        <w:numPr>
          <w:ilvl w:val="0"/>
          <w:numId w:val="13"/>
        </w:numPr>
        <w:spacing w:before="120"/>
        <w:ind w:left="360"/>
        <w:rPr>
          <w:rFonts w:ascii="Aptos" w:hAnsi="Aptos"/>
        </w:rPr>
      </w:pPr>
      <w:r w:rsidRPr="00562F28">
        <w:rPr>
          <w:rFonts w:ascii="Aptos" w:hAnsi="Aptos"/>
        </w:rPr>
        <w:t xml:space="preserve">This RFP is not </w:t>
      </w:r>
      <w:r w:rsidR="00CE4CEF" w:rsidRPr="00562F28">
        <w:rPr>
          <w:rFonts w:ascii="Aptos" w:hAnsi="Aptos"/>
        </w:rPr>
        <w:t>intended,</w:t>
      </w:r>
      <w:r w:rsidRPr="00562F28">
        <w:rPr>
          <w:rFonts w:ascii="Aptos" w:hAnsi="Aptos"/>
        </w:rPr>
        <w:t xml:space="preserve"> nor shall it be construed </w:t>
      </w:r>
      <w:proofErr w:type="gramStart"/>
      <w:r w:rsidRPr="00562F28">
        <w:rPr>
          <w:rFonts w:ascii="Aptos" w:hAnsi="Aptos"/>
        </w:rPr>
        <w:t>to:</w:t>
      </w:r>
      <w:proofErr w:type="gramEnd"/>
      <w:r w:rsidRPr="00562F28">
        <w:rPr>
          <w:rFonts w:ascii="Aptos" w:hAnsi="Aptos"/>
        </w:rPr>
        <w:t xml:space="preserve"> 1) authorize the procurement of any materials or services; and 2) obligate BFA to </w:t>
      </w:r>
      <w:r w:rsidR="00764071" w:rsidRPr="00562F28">
        <w:rPr>
          <w:rFonts w:ascii="Aptos" w:hAnsi="Aptos"/>
        </w:rPr>
        <w:t>make an</w:t>
      </w:r>
      <w:r w:rsidRPr="00562F28">
        <w:rPr>
          <w:rFonts w:ascii="Aptos" w:hAnsi="Aptos"/>
        </w:rPr>
        <w:t xml:space="preserve"> award </w:t>
      </w:r>
      <w:r w:rsidR="007224B6" w:rsidRPr="00562F28">
        <w:rPr>
          <w:rFonts w:ascii="Aptos" w:hAnsi="Aptos"/>
        </w:rPr>
        <w:t>to any Offeror</w:t>
      </w:r>
      <w:r w:rsidRPr="00562F28">
        <w:rPr>
          <w:rFonts w:ascii="Aptos" w:hAnsi="Aptos"/>
        </w:rPr>
        <w:t xml:space="preserve">.  </w:t>
      </w:r>
    </w:p>
    <w:p w14:paraId="505B73A3" w14:textId="15CDB17D" w:rsidR="000A534C" w:rsidRPr="00562F28" w:rsidRDefault="000A534C" w:rsidP="00562F28">
      <w:pPr>
        <w:pStyle w:val="ListParagraph"/>
        <w:numPr>
          <w:ilvl w:val="0"/>
          <w:numId w:val="13"/>
        </w:numPr>
        <w:spacing w:before="120"/>
        <w:ind w:left="360"/>
        <w:rPr>
          <w:rFonts w:ascii="Aptos" w:hAnsi="Aptos"/>
        </w:rPr>
      </w:pPr>
      <w:r w:rsidRPr="00562F28">
        <w:rPr>
          <w:rFonts w:ascii="Aptos" w:hAnsi="Aptos"/>
        </w:rPr>
        <w:lastRenderedPageBreak/>
        <w:t>Upon receiving and evaluating proposal</w:t>
      </w:r>
      <w:r w:rsidR="001F3804">
        <w:rPr>
          <w:rFonts w:ascii="Aptos" w:hAnsi="Aptos"/>
        </w:rPr>
        <w:t>s</w:t>
      </w:r>
      <w:r w:rsidRPr="00562F28">
        <w:rPr>
          <w:rFonts w:ascii="Aptos" w:hAnsi="Aptos"/>
        </w:rPr>
        <w:t xml:space="preserve">, BFA may elect to </w:t>
      </w:r>
      <w:r w:rsidR="00434F16">
        <w:rPr>
          <w:rFonts w:ascii="Aptos" w:hAnsi="Aptos"/>
        </w:rPr>
        <w:t xml:space="preserve">award </w:t>
      </w:r>
      <w:r w:rsidR="001749E0">
        <w:rPr>
          <w:rFonts w:ascii="Aptos" w:hAnsi="Aptos"/>
        </w:rPr>
        <w:t xml:space="preserve">a subcontract to a single Offeror, multiple Offerors, or no Offerors, as </w:t>
      </w:r>
      <w:r w:rsidR="000B490E">
        <w:rPr>
          <w:rFonts w:ascii="Aptos" w:hAnsi="Aptos"/>
        </w:rPr>
        <w:t xml:space="preserve">deemed by BFA to be in the best interest of </w:t>
      </w:r>
      <w:r w:rsidR="00CC3CFC">
        <w:rPr>
          <w:rFonts w:ascii="Aptos" w:hAnsi="Aptos"/>
        </w:rPr>
        <w:t xml:space="preserve">BFA and </w:t>
      </w:r>
      <w:r w:rsidR="000B490E">
        <w:rPr>
          <w:rFonts w:ascii="Aptos" w:hAnsi="Aptos"/>
        </w:rPr>
        <w:t xml:space="preserve">the </w:t>
      </w:r>
      <w:r w:rsidR="00D320F6">
        <w:rPr>
          <w:rFonts w:ascii="Aptos" w:hAnsi="Aptos"/>
        </w:rPr>
        <w:t>Navy</w:t>
      </w:r>
      <w:r w:rsidR="000B490E">
        <w:rPr>
          <w:rFonts w:ascii="Aptos" w:hAnsi="Aptos"/>
        </w:rPr>
        <w:t xml:space="preserve">.  </w:t>
      </w:r>
      <w:r w:rsidR="00A13923">
        <w:rPr>
          <w:rFonts w:ascii="Aptos" w:hAnsi="Aptos"/>
        </w:rPr>
        <w:t>Unsuccessful Offerors will be notified</w:t>
      </w:r>
      <w:r w:rsidR="00D320F6">
        <w:rPr>
          <w:rFonts w:ascii="Aptos" w:hAnsi="Aptos"/>
        </w:rPr>
        <w:t xml:space="preserve"> accordin</w:t>
      </w:r>
      <w:r w:rsidR="001B1ABF">
        <w:rPr>
          <w:rFonts w:ascii="Aptos" w:hAnsi="Aptos"/>
        </w:rPr>
        <w:t>gly.</w:t>
      </w:r>
    </w:p>
    <w:p w14:paraId="39C58B0D" w14:textId="006AA9FB" w:rsidR="005B4FCE" w:rsidRPr="00562F28" w:rsidRDefault="005B4FCE" w:rsidP="00562F28">
      <w:pPr>
        <w:pStyle w:val="ListParagraph"/>
        <w:numPr>
          <w:ilvl w:val="0"/>
          <w:numId w:val="13"/>
        </w:numPr>
        <w:spacing w:before="120"/>
        <w:ind w:left="360"/>
        <w:rPr>
          <w:rFonts w:ascii="Aptos" w:hAnsi="Aptos"/>
        </w:rPr>
      </w:pPr>
      <w:r w:rsidRPr="00562F28">
        <w:rPr>
          <w:rFonts w:ascii="Aptos" w:hAnsi="Aptos"/>
        </w:rPr>
        <w:t>Neither BFA nor the Government will reimburse the Offeror for any expenses incurred in responding to this RFP.  All costs associated with preparing and submitting a proposal shall be the sole responsibility of the Offeror.</w:t>
      </w:r>
    </w:p>
    <w:p w14:paraId="76FE57A4" w14:textId="2CC3D488" w:rsidR="00D86268" w:rsidRPr="00562F28" w:rsidRDefault="0095223A" w:rsidP="00562F28">
      <w:pPr>
        <w:pStyle w:val="ListParagraph"/>
        <w:numPr>
          <w:ilvl w:val="0"/>
          <w:numId w:val="13"/>
        </w:numPr>
        <w:spacing w:before="120"/>
        <w:ind w:left="360"/>
        <w:rPr>
          <w:rFonts w:ascii="Aptos" w:hAnsi="Aptos"/>
        </w:rPr>
      </w:pPr>
      <w:r w:rsidRPr="00562F28">
        <w:rPr>
          <w:rFonts w:ascii="Aptos" w:hAnsi="Aptos"/>
        </w:rPr>
        <w:t xml:space="preserve">Proprietary information received in response to this </w:t>
      </w:r>
      <w:r w:rsidR="00D2727E">
        <w:rPr>
          <w:rFonts w:ascii="Aptos" w:hAnsi="Aptos"/>
        </w:rPr>
        <w:t>RFP</w:t>
      </w:r>
      <w:r w:rsidRPr="00562F28">
        <w:rPr>
          <w:rFonts w:ascii="Aptos" w:hAnsi="Aptos"/>
        </w:rPr>
        <w:t xml:space="preserve"> will be safeguarded in accordance with Government regulations</w:t>
      </w:r>
      <w:r w:rsidR="007B0D97">
        <w:rPr>
          <w:rFonts w:ascii="Aptos" w:hAnsi="Aptos"/>
        </w:rPr>
        <w:t xml:space="preserve">. </w:t>
      </w:r>
      <w:r w:rsidR="007B0D97" w:rsidRPr="00562F28" w:rsidDel="007B0D97">
        <w:rPr>
          <w:rFonts w:ascii="Aptos" w:hAnsi="Aptos"/>
        </w:rPr>
        <w:t xml:space="preserve"> </w:t>
      </w:r>
      <w:r w:rsidRPr="00562F28">
        <w:rPr>
          <w:rFonts w:ascii="Aptos" w:hAnsi="Aptos"/>
        </w:rPr>
        <w:t xml:space="preserve">Information submitted will not be returned.   </w:t>
      </w:r>
    </w:p>
    <w:p w14:paraId="2DC6E991" w14:textId="23FF8311" w:rsidR="00556F08" w:rsidRPr="00562F28" w:rsidRDefault="00A24EB3" w:rsidP="00562F28">
      <w:pPr>
        <w:pStyle w:val="ListParagraph"/>
        <w:numPr>
          <w:ilvl w:val="0"/>
          <w:numId w:val="13"/>
        </w:numPr>
        <w:spacing w:before="120"/>
        <w:ind w:left="360"/>
        <w:rPr>
          <w:rFonts w:ascii="Aptos" w:hAnsi="Aptos"/>
        </w:rPr>
      </w:pPr>
      <w:r>
        <w:rPr>
          <w:rFonts w:ascii="Aptos" w:hAnsi="Aptos"/>
        </w:rPr>
        <w:t xml:space="preserve">The </w:t>
      </w:r>
      <w:r w:rsidR="00835A32" w:rsidRPr="00562F28">
        <w:rPr>
          <w:rFonts w:ascii="Aptos" w:hAnsi="Aptos"/>
        </w:rPr>
        <w:t xml:space="preserve">Offeror is solely responsible for properly marking and clearly identifying any proprietary information or trade secrets contained within their response. </w:t>
      </w:r>
      <w:r w:rsidR="00A27EA1" w:rsidRPr="00562F28">
        <w:rPr>
          <w:rFonts w:ascii="Aptos" w:hAnsi="Aptos"/>
        </w:rPr>
        <w:t xml:space="preserve"> </w:t>
      </w:r>
      <w:r w:rsidR="00835A32" w:rsidRPr="00562F28">
        <w:rPr>
          <w:rFonts w:ascii="Aptos" w:hAnsi="Aptos"/>
        </w:rPr>
        <w:t>BFA will not be liable for, or pay any consequential damages stemming from, the release of any proprietary information not properly marked and clearly identified.</w:t>
      </w:r>
    </w:p>
    <w:p w14:paraId="49BABD5C" w14:textId="3F93C179" w:rsidR="00835A32" w:rsidRPr="00554AAF" w:rsidRDefault="00556F08" w:rsidP="00562F28">
      <w:pPr>
        <w:pStyle w:val="ListParagraph"/>
        <w:numPr>
          <w:ilvl w:val="0"/>
          <w:numId w:val="13"/>
        </w:numPr>
        <w:spacing w:before="120"/>
        <w:ind w:left="360"/>
        <w:rPr>
          <w:rFonts w:ascii="Aptos" w:hAnsi="Aptos"/>
        </w:rPr>
      </w:pPr>
      <w:r w:rsidRPr="00562F28">
        <w:rPr>
          <w:rFonts w:ascii="Aptos" w:hAnsi="Aptos"/>
        </w:rPr>
        <w:t xml:space="preserve">Various elements of this RFP are driven by </w:t>
      </w:r>
      <w:r w:rsidR="002044E0" w:rsidRPr="00562F28">
        <w:rPr>
          <w:rFonts w:ascii="Aptos" w:hAnsi="Aptos"/>
        </w:rPr>
        <w:t xml:space="preserve">the </w:t>
      </w:r>
      <w:r w:rsidR="00501587" w:rsidRPr="00562F28">
        <w:rPr>
          <w:rFonts w:ascii="Aptos" w:hAnsi="Aptos"/>
        </w:rPr>
        <w:t>contract type, commerciality</w:t>
      </w:r>
      <w:proofErr w:type="gramStart"/>
      <w:r w:rsidR="00501587" w:rsidRPr="00562F28">
        <w:rPr>
          <w:rFonts w:ascii="Aptos" w:hAnsi="Aptos"/>
        </w:rPr>
        <w:t xml:space="preserve">, </w:t>
      </w:r>
      <w:r w:rsidR="009061D1" w:rsidRPr="00562F28">
        <w:rPr>
          <w:rFonts w:ascii="Aptos" w:hAnsi="Aptos"/>
        </w:rPr>
        <w:t>the</w:t>
      </w:r>
      <w:proofErr w:type="gramEnd"/>
      <w:r w:rsidR="009061D1" w:rsidRPr="00562F28">
        <w:rPr>
          <w:rFonts w:ascii="Aptos" w:hAnsi="Aptos"/>
        </w:rPr>
        <w:t xml:space="preserve"> </w:t>
      </w:r>
      <w:r w:rsidR="00C638B0" w:rsidRPr="00562F28">
        <w:rPr>
          <w:rFonts w:ascii="Aptos" w:hAnsi="Aptos"/>
        </w:rPr>
        <w:t>prime contract under which BFA will be making the award</w:t>
      </w:r>
      <w:r w:rsidR="001B1ABF">
        <w:rPr>
          <w:rFonts w:ascii="Aptos" w:hAnsi="Aptos"/>
        </w:rPr>
        <w:t xml:space="preserve">. </w:t>
      </w:r>
      <w:r w:rsidR="00591811" w:rsidRPr="00562F28">
        <w:rPr>
          <w:rFonts w:ascii="Aptos" w:hAnsi="Aptos"/>
        </w:rPr>
        <w:t xml:space="preserve">The </w:t>
      </w:r>
      <w:r w:rsidR="00F538D0" w:rsidRPr="00562F28">
        <w:rPr>
          <w:rFonts w:ascii="Aptos" w:hAnsi="Aptos"/>
        </w:rPr>
        <w:t xml:space="preserve">cover page of this RFP </w:t>
      </w:r>
      <w:r w:rsidR="00121959" w:rsidRPr="00562F28">
        <w:rPr>
          <w:rFonts w:ascii="Aptos" w:hAnsi="Aptos"/>
        </w:rPr>
        <w:t>provides these specifications</w:t>
      </w:r>
      <w:r w:rsidR="00AB5323" w:rsidRPr="00562F28">
        <w:rPr>
          <w:rFonts w:ascii="Aptos" w:hAnsi="Aptos"/>
        </w:rPr>
        <w:t xml:space="preserve">.  </w:t>
      </w:r>
      <w:r w:rsidR="00F9565B" w:rsidRPr="00562F28">
        <w:rPr>
          <w:rFonts w:ascii="Aptos" w:hAnsi="Aptos"/>
        </w:rPr>
        <w:t xml:space="preserve">Should the Offeror have a conflicting perspective over which items are applicable, the </w:t>
      </w:r>
      <w:r w:rsidR="00F9565B" w:rsidRPr="00554AAF">
        <w:rPr>
          <w:rFonts w:ascii="Aptos" w:hAnsi="Aptos"/>
        </w:rPr>
        <w:t xml:space="preserve">Offeror </w:t>
      </w:r>
      <w:r w:rsidR="008B675A" w:rsidRPr="00554AAF">
        <w:rPr>
          <w:rFonts w:ascii="Aptos" w:hAnsi="Aptos"/>
        </w:rPr>
        <w:t>is encouraged to</w:t>
      </w:r>
      <w:r w:rsidR="00F9565B" w:rsidRPr="00554AAF">
        <w:rPr>
          <w:rFonts w:ascii="Aptos" w:hAnsi="Aptos"/>
        </w:rPr>
        <w:t xml:space="preserve"> promptly seek guidance from the BFA POC identified on the RFP cover page.  </w:t>
      </w:r>
    </w:p>
    <w:p w14:paraId="4AF2DA18" w14:textId="2254E9CB" w:rsidR="00010D69" w:rsidRDefault="00010D69" w:rsidP="00562F28">
      <w:pPr>
        <w:pStyle w:val="ListParagraph"/>
        <w:numPr>
          <w:ilvl w:val="0"/>
          <w:numId w:val="13"/>
        </w:numPr>
        <w:spacing w:before="120"/>
        <w:ind w:left="360"/>
        <w:rPr>
          <w:rFonts w:ascii="Aptos" w:hAnsi="Aptos"/>
        </w:rPr>
      </w:pPr>
      <w:r w:rsidRPr="00554AAF">
        <w:rPr>
          <w:rFonts w:ascii="Aptos" w:hAnsi="Aptos"/>
        </w:rPr>
        <w:t xml:space="preserve">Any </w:t>
      </w:r>
      <w:r w:rsidR="008712F8">
        <w:rPr>
          <w:rFonts w:ascii="Aptos" w:hAnsi="Aptos"/>
        </w:rPr>
        <w:t>subcontract</w:t>
      </w:r>
      <w:r w:rsidRPr="00554AAF">
        <w:rPr>
          <w:rFonts w:ascii="Aptos" w:hAnsi="Aptos"/>
        </w:rPr>
        <w:t xml:space="preserve">(s) resulting from this </w:t>
      </w:r>
      <w:r w:rsidR="00E66CC9" w:rsidRPr="00554AAF">
        <w:rPr>
          <w:rFonts w:ascii="Aptos" w:hAnsi="Aptos"/>
        </w:rPr>
        <w:t>RFP</w:t>
      </w:r>
      <w:r w:rsidRPr="00554AAF">
        <w:rPr>
          <w:rFonts w:ascii="Aptos" w:hAnsi="Aptos"/>
        </w:rPr>
        <w:t xml:space="preserve"> will be subject to the terms, conditions, and forms (collectively referred to as “forms”) contained on the BFA </w:t>
      </w:r>
      <w:hyperlink r:id="rId15">
        <w:r w:rsidRPr="6FBBD998">
          <w:rPr>
            <w:rStyle w:val="Hyperlink"/>
            <w:rFonts w:ascii="Aptos" w:hAnsi="Aptos"/>
          </w:rPr>
          <w:t>Partner With Us</w:t>
        </w:r>
      </w:hyperlink>
      <w:r w:rsidR="00211168">
        <w:t xml:space="preserve"> </w:t>
      </w:r>
      <w:r w:rsidR="0073675D">
        <w:t>(</w:t>
      </w:r>
      <w:r w:rsidR="00211168" w:rsidRPr="00211168">
        <w:t>www.blue</w:t>
      </w:r>
      <w:r w:rsidR="00211168">
        <w:t>forgealliance.us/partner-with-us</w:t>
      </w:r>
      <w:r w:rsidR="0073675D">
        <w:t>)</w:t>
      </w:r>
      <w:r w:rsidR="00A8065C" w:rsidRPr="00554AAF">
        <w:t xml:space="preserve"> </w:t>
      </w:r>
      <w:r w:rsidR="00A8065C" w:rsidRPr="00554AAF">
        <w:rPr>
          <w:rFonts w:ascii="Aptos" w:hAnsi="Aptos"/>
        </w:rPr>
        <w:t xml:space="preserve">page.  These forms are updated from time to time, and the latest version found on the “Partner </w:t>
      </w:r>
      <w:proofErr w:type="gramStart"/>
      <w:r w:rsidR="00E73F9A" w:rsidRPr="00554AAF">
        <w:rPr>
          <w:rFonts w:ascii="Aptos" w:hAnsi="Aptos"/>
        </w:rPr>
        <w:t>W</w:t>
      </w:r>
      <w:r w:rsidR="00A8065C" w:rsidRPr="00554AAF">
        <w:rPr>
          <w:rFonts w:ascii="Aptos" w:hAnsi="Aptos"/>
        </w:rPr>
        <w:t>ith</w:t>
      </w:r>
      <w:proofErr w:type="gramEnd"/>
      <w:r w:rsidR="00A8065C" w:rsidRPr="00554AAF">
        <w:rPr>
          <w:rFonts w:ascii="Aptos" w:hAnsi="Aptos"/>
        </w:rPr>
        <w:t xml:space="preserve"> Us</w:t>
      </w:r>
      <w:r w:rsidR="00E73F9A" w:rsidRPr="00554AAF">
        <w:rPr>
          <w:rFonts w:ascii="Aptos" w:hAnsi="Aptos"/>
        </w:rPr>
        <w:t xml:space="preserve">” page will form the basis for the resulting subcontract.  </w:t>
      </w:r>
      <w:r w:rsidR="00DA37F7" w:rsidRPr="00554AAF">
        <w:rPr>
          <w:rFonts w:ascii="Aptos" w:hAnsi="Aptos"/>
        </w:rPr>
        <w:t>Proposal Volume</w:t>
      </w:r>
      <w:r w:rsidR="00083AFA" w:rsidRPr="00554AAF">
        <w:rPr>
          <w:rFonts w:ascii="Aptos" w:hAnsi="Aptos"/>
        </w:rPr>
        <w:t xml:space="preserve"> </w:t>
      </w:r>
      <w:r w:rsidR="001F0282" w:rsidRPr="00554AAF">
        <w:rPr>
          <w:rFonts w:ascii="Aptos" w:hAnsi="Aptos"/>
        </w:rPr>
        <w:t>4</w:t>
      </w:r>
      <w:r w:rsidR="00597D75" w:rsidRPr="00554AAF">
        <w:rPr>
          <w:rFonts w:ascii="Aptos" w:hAnsi="Aptos"/>
        </w:rPr>
        <w:t>.1</w:t>
      </w:r>
      <w:r w:rsidR="00DA37F7" w:rsidRPr="00554AAF">
        <w:rPr>
          <w:rFonts w:ascii="Aptos" w:hAnsi="Aptos"/>
        </w:rPr>
        <w:t xml:space="preserve"> contains </w:t>
      </w:r>
      <w:r w:rsidR="009301C9" w:rsidRPr="00554AAF">
        <w:rPr>
          <w:rFonts w:ascii="Aptos" w:hAnsi="Aptos"/>
        </w:rPr>
        <w:t>the</w:t>
      </w:r>
      <w:r w:rsidR="00DA37F7" w:rsidRPr="00554AAF">
        <w:rPr>
          <w:rFonts w:ascii="Aptos" w:hAnsi="Aptos"/>
        </w:rPr>
        <w:t xml:space="preserve"> forms that </w:t>
      </w:r>
      <w:r w:rsidR="000B5B87" w:rsidRPr="00554AAF">
        <w:rPr>
          <w:rFonts w:ascii="Aptos" w:hAnsi="Aptos"/>
        </w:rPr>
        <w:t>need to</w:t>
      </w:r>
      <w:r w:rsidR="00DA37F7" w:rsidRPr="00554AAF">
        <w:rPr>
          <w:rFonts w:ascii="Aptos" w:hAnsi="Aptos"/>
        </w:rPr>
        <w:t xml:space="preserve"> be completed</w:t>
      </w:r>
      <w:r w:rsidR="00DA37F7" w:rsidRPr="00A20BD8">
        <w:rPr>
          <w:rFonts w:ascii="Aptos" w:hAnsi="Aptos"/>
        </w:rPr>
        <w:t xml:space="preserve"> and submitted</w:t>
      </w:r>
      <w:r w:rsidR="00A20BD8" w:rsidRPr="00A20BD8">
        <w:rPr>
          <w:rFonts w:ascii="Aptos" w:hAnsi="Aptos"/>
        </w:rPr>
        <w:t xml:space="preserve"> by the Offeror</w:t>
      </w:r>
      <w:r w:rsidR="00DA37F7" w:rsidRPr="00A20BD8">
        <w:rPr>
          <w:rFonts w:ascii="Aptos" w:hAnsi="Aptos"/>
        </w:rPr>
        <w:t xml:space="preserve"> </w:t>
      </w:r>
      <w:r w:rsidR="007A3A2F">
        <w:rPr>
          <w:rFonts w:ascii="Aptos" w:hAnsi="Aptos"/>
        </w:rPr>
        <w:t>with their proposal</w:t>
      </w:r>
      <w:r w:rsidR="00DA37F7" w:rsidRPr="00A20BD8">
        <w:rPr>
          <w:rFonts w:ascii="Aptos" w:hAnsi="Aptos"/>
        </w:rPr>
        <w:t xml:space="preserve"> </w:t>
      </w:r>
      <w:r w:rsidR="008F2757" w:rsidRPr="00A20BD8">
        <w:rPr>
          <w:rFonts w:ascii="Aptos" w:hAnsi="Aptos"/>
        </w:rPr>
        <w:t xml:space="preserve">in accordance with the instructions contained in Volume </w:t>
      </w:r>
      <w:r w:rsidR="00A20BD8">
        <w:rPr>
          <w:rFonts w:ascii="Aptos" w:hAnsi="Aptos"/>
        </w:rPr>
        <w:t>4</w:t>
      </w:r>
      <w:r w:rsidR="008F2757" w:rsidRPr="00A20BD8">
        <w:rPr>
          <w:rFonts w:ascii="Aptos" w:hAnsi="Aptos"/>
        </w:rPr>
        <w:t xml:space="preserve">. </w:t>
      </w:r>
      <w:r w:rsidR="00A20BD8">
        <w:rPr>
          <w:rFonts w:ascii="Aptos" w:hAnsi="Aptos"/>
        </w:rPr>
        <w:t xml:space="preserve"> </w:t>
      </w:r>
      <w:r w:rsidR="00385093">
        <w:rPr>
          <w:rFonts w:ascii="Aptos" w:hAnsi="Aptos"/>
        </w:rPr>
        <w:t xml:space="preserve">Section 4.2 includes </w:t>
      </w:r>
      <w:r w:rsidR="001F1FAF">
        <w:rPr>
          <w:rFonts w:ascii="Aptos" w:hAnsi="Aptos"/>
        </w:rPr>
        <w:t xml:space="preserve">the </w:t>
      </w:r>
      <w:r w:rsidR="00EF23A8">
        <w:rPr>
          <w:rFonts w:ascii="Aptos" w:hAnsi="Aptos"/>
        </w:rPr>
        <w:t>Terms and Conditions</w:t>
      </w:r>
      <w:r w:rsidR="00CB6726">
        <w:rPr>
          <w:rFonts w:ascii="Aptos" w:hAnsi="Aptos"/>
        </w:rPr>
        <w:t xml:space="preserve"> (Ts &amp; Cs)</w:t>
      </w:r>
      <w:r w:rsidR="00EF23A8">
        <w:rPr>
          <w:rFonts w:ascii="Aptos" w:hAnsi="Aptos"/>
        </w:rPr>
        <w:t xml:space="preserve">, </w:t>
      </w:r>
      <w:r w:rsidR="007847EA">
        <w:rPr>
          <w:rFonts w:ascii="Aptos" w:hAnsi="Aptos"/>
        </w:rPr>
        <w:t xml:space="preserve">clause </w:t>
      </w:r>
      <w:proofErr w:type="spellStart"/>
      <w:r w:rsidR="007847EA">
        <w:rPr>
          <w:rFonts w:ascii="Aptos" w:hAnsi="Aptos"/>
        </w:rPr>
        <w:t>flowdowns</w:t>
      </w:r>
      <w:proofErr w:type="spellEnd"/>
      <w:r w:rsidR="007847EA">
        <w:rPr>
          <w:rFonts w:ascii="Aptos" w:hAnsi="Aptos"/>
        </w:rPr>
        <w:t>,</w:t>
      </w:r>
      <w:r w:rsidR="003B4F87">
        <w:rPr>
          <w:rFonts w:ascii="Aptos" w:hAnsi="Aptos"/>
        </w:rPr>
        <w:t xml:space="preserve"> and </w:t>
      </w:r>
      <w:r w:rsidR="007847EA">
        <w:rPr>
          <w:rFonts w:ascii="Aptos" w:hAnsi="Aptos"/>
        </w:rPr>
        <w:t>insurance requirements</w:t>
      </w:r>
      <w:r w:rsidR="00DE0476">
        <w:rPr>
          <w:rFonts w:ascii="Aptos" w:hAnsi="Aptos"/>
        </w:rPr>
        <w:t xml:space="preserve">.  </w:t>
      </w:r>
      <w:r w:rsidR="00396062">
        <w:rPr>
          <w:rFonts w:ascii="Aptos" w:hAnsi="Aptos"/>
        </w:rPr>
        <w:t xml:space="preserve">By </w:t>
      </w:r>
      <w:r w:rsidR="00D30F0F" w:rsidRPr="00A20BD8">
        <w:rPr>
          <w:rFonts w:ascii="Aptos" w:hAnsi="Aptos"/>
        </w:rPr>
        <w:t>submitting a proposal</w:t>
      </w:r>
      <w:r w:rsidR="00BD4E73">
        <w:rPr>
          <w:rFonts w:ascii="Aptos" w:hAnsi="Aptos"/>
        </w:rPr>
        <w:t>,</w:t>
      </w:r>
      <w:r w:rsidR="00D30F0F" w:rsidRPr="00A20BD8">
        <w:rPr>
          <w:rFonts w:ascii="Aptos" w:hAnsi="Aptos"/>
        </w:rPr>
        <w:t xml:space="preserve"> the Offeror agrees to be bound by the</w:t>
      </w:r>
      <w:r w:rsidR="00D2727E" w:rsidRPr="00A20BD8">
        <w:rPr>
          <w:rFonts w:ascii="Aptos" w:hAnsi="Aptos"/>
        </w:rPr>
        <w:t xml:space="preserve"> applicable</w:t>
      </w:r>
      <w:r w:rsidR="00D30F0F" w:rsidRPr="00A20BD8">
        <w:rPr>
          <w:rFonts w:ascii="Aptos" w:hAnsi="Aptos"/>
        </w:rPr>
        <w:t xml:space="preserve"> </w:t>
      </w:r>
      <w:r w:rsidR="00F3719A">
        <w:rPr>
          <w:rFonts w:ascii="Aptos" w:hAnsi="Aptos"/>
        </w:rPr>
        <w:t>Ts &amp; Cs</w:t>
      </w:r>
      <w:r w:rsidR="00D2727E" w:rsidRPr="00A20BD8">
        <w:rPr>
          <w:rFonts w:ascii="Aptos" w:hAnsi="Aptos"/>
        </w:rPr>
        <w:t xml:space="preserve">. </w:t>
      </w:r>
      <w:r w:rsidR="00590945" w:rsidRPr="00A20BD8">
        <w:rPr>
          <w:rFonts w:ascii="Aptos" w:hAnsi="Aptos"/>
        </w:rPr>
        <w:t xml:space="preserve"> </w:t>
      </w:r>
      <w:r w:rsidR="00A10B6D">
        <w:rPr>
          <w:rFonts w:ascii="Aptos" w:hAnsi="Aptos"/>
        </w:rPr>
        <w:t xml:space="preserve">Should the Offeror have any questions or requested revisions to these </w:t>
      </w:r>
      <w:r w:rsidR="007A3A2F">
        <w:rPr>
          <w:rFonts w:ascii="Aptos" w:hAnsi="Aptos"/>
        </w:rPr>
        <w:t>Ts &amp; Cs</w:t>
      </w:r>
      <w:r w:rsidR="00A10B6D">
        <w:rPr>
          <w:rFonts w:ascii="Aptos" w:hAnsi="Aptos"/>
        </w:rPr>
        <w:t xml:space="preserve">, they </w:t>
      </w:r>
      <w:r w:rsidR="00040FAA">
        <w:rPr>
          <w:rFonts w:ascii="Aptos" w:hAnsi="Aptos"/>
        </w:rPr>
        <w:t>shall</w:t>
      </w:r>
      <w:r w:rsidR="00066E95">
        <w:rPr>
          <w:rFonts w:ascii="Aptos" w:hAnsi="Aptos"/>
        </w:rPr>
        <w:t xml:space="preserve"> </w:t>
      </w:r>
      <w:r w:rsidR="00A10B6D">
        <w:rPr>
          <w:rFonts w:ascii="Aptos" w:hAnsi="Aptos"/>
        </w:rPr>
        <w:t>be submitted via the Q&amp;A process above.  If approved, the revisions will be offered to all prospective Offerors.  Requests for revisions</w:t>
      </w:r>
      <w:r w:rsidR="00416A81">
        <w:rPr>
          <w:rFonts w:ascii="Aptos" w:hAnsi="Aptos"/>
        </w:rPr>
        <w:t xml:space="preserve"> submitted</w:t>
      </w:r>
      <w:r w:rsidR="00A10B6D">
        <w:rPr>
          <w:rFonts w:ascii="Aptos" w:hAnsi="Aptos"/>
        </w:rPr>
        <w:t xml:space="preserve"> after the Q&amp;A process has closed will not be considered, out of fairness to all Offerors.</w:t>
      </w:r>
    </w:p>
    <w:p w14:paraId="5C57D4C5" w14:textId="78FA086C" w:rsidR="00D2727E" w:rsidRDefault="008373AD" w:rsidP="00562F28">
      <w:pPr>
        <w:pStyle w:val="ListParagraph"/>
        <w:numPr>
          <w:ilvl w:val="0"/>
          <w:numId w:val="13"/>
        </w:numPr>
        <w:spacing w:before="120"/>
        <w:ind w:left="360"/>
        <w:rPr>
          <w:rFonts w:ascii="Aptos" w:hAnsi="Aptos"/>
        </w:rPr>
      </w:pPr>
      <w:r w:rsidRPr="008373AD">
        <w:rPr>
          <w:rFonts w:ascii="Aptos" w:hAnsi="Aptos"/>
        </w:rPr>
        <w:t xml:space="preserve">By submitting a proposal, the Offeror affirms that it has no actual or perceived conflicts of interest, including organizational conflicts of interest (OCIs), that would impact its ability to perform under this </w:t>
      </w:r>
      <w:r w:rsidR="00442E63">
        <w:rPr>
          <w:rFonts w:ascii="Aptos" w:hAnsi="Aptos"/>
        </w:rPr>
        <w:t>sub</w:t>
      </w:r>
      <w:r w:rsidRPr="008373AD">
        <w:rPr>
          <w:rFonts w:ascii="Aptos" w:hAnsi="Aptos"/>
        </w:rPr>
        <w:t>contract in accordance with</w:t>
      </w:r>
      <w:r w:rsidR="003956ED">
        <w:rPr>
          <w:rFonts w:ascii="Aptos" w:hAnsi="Aptos"/>
        </w:rPr>
        <w:t xml:space="preserve"> the U.S. Government’s</w:t>
      </w:r>
      <w:r w:rsidRPr="008373AD">
        <w:rPr>
          <w:rFonts w:ascii="Aptos" w:hAnsi="Aptos"/>
        </w:rPr>
        <w:t xml:space="preserve"> </w:t>
      </w:r>
      <w:r w:rsidR="00DC3CD0">
        <w:rPr>
          <w:rFonts w:ascii="Aptos" w:hAnsi="Aptos"/>
        </w:rPr>
        <w:lastRenderedPageBreak/>
        <w:t>Federal Acquisition Regulation (</w:t>
      </w:r>
      <w:r w:rsidRPr="008373AD">
        <w:rPr>
          <w:rFonts w:ascii="Aptos" w:hAnsi="Aptos"/>
        </w:rPr>
        <w:t>FAR</w:t>
      </w:r>
      <w:r w:rsidR="00DC3CD0">
        <w:rPr>
          <w:rFonts w:ascii="Aptos" w:hAnsi="Aptos"/>
        </w:rPr>
        <w:t>)</w:t>
      </w:r>
      <w:r w:rsidRPr="008373AD">
        <w:rPr>
          <w:rFonts w:ascii="Aptos" w:hAnsi="Aptos"/>
        </w:rPr>
        <w:t xml:space="preserve"> Subpart 9.5.</w:t>
      </w:r>
      <w:r w:rsidR="008777EA">
        <w:rPr>
          <w:rFonts w:ascii="Aptos" w:hAnsi="Aptos"/>
        </w:rPr>
        <w:t xml:space="preserve"> </w:t>
      </w:r>
      <w:r w:rsidRPr="008373AD">
        <w:rPr>
          <w:rFonts w:ascii="Aptos" w:hAnsi="Aptos"/>
        </w:rPr>
        <w:t xml:space="preserve"> </w:t>
      </w:r>
      <w:r w:rsidR="008777EA">
        <w:rPr>
          <w:rFonts w:ascii="Aptos" w:hAnsi="Aptos"/>
        </w:rPr>
        <w:t>Further, t</w:t>
      </w:r>
      <w:r w:rsidRPr="008373AD">
        <w:rPr>
          <w:rFonts w:ascii="Aptos" w:hAnsi="Aptos"/>
        </w:rPr>
        <w:t xml:space="preserve">he Offeror agrees to promptly notify </w:t>
      </w:r>
      <w:r w:rsidR="008777EA">
        <w:rPr>
          <w:rFonts w:ascii="Aptos" w:hAnsi="Aptos"/>
        </w:rPr>
        <w:t xml:space="preserve">BFA </w:t>
      </w:r>
      <w:r w:rsidRPr="008373AD">
        <w:rPr>
          <w:rFonts w:ascii="Aptos" w:hAnsi="Aptos"/>
        </w:rPr>
        <w:t>if any such conflict arises during performance.</w:t>
      </w:r>
    </w:p>
    <w:p w14:paraId="37318950" w14:textId="7920E79A" w:rsidR="006846A6" w:rsidRDefault="006846A6" w:rsidP="00562F28">
      <w:pPr>
        <w:pStyle w:val="ListParagraph"/>
        <w:numPr>
          <w:ilvl w:val="0"/>
          <w:numId w:val="13"/>
        </w:numPr>
        <w:spacing w:before="120"/>
        <w:ind w:left="360"/>
        <w:rPr>
          <w:rFonts w:ascii="Aptos" w:hAnsi="Aptos"/>
        </w:rPr>
      </w:pPr>
      <w:r w:rsidRPr="006846A6">
        <w:rPr>
          <w:rFonts w:ascii="Aptos" w:hAnsi="Aptos"/>
        </w:rPr>
        <w:t xml:space="preserve">Offerors are advised that </w:t>
      </w:r>
      <w:r>
        <w:rPr>
          <w:rFonts w:ascii="Aptos" w:hAnsi="Aptos"/>
        </w:rPr>
        <w:t>BFA</w:t>
      </w:r>
      <w:r w:rsidRPr="006846A6">
        <w:rPr>
          <w:rFonts w:ascii="Aptos" w:hAnsi="Aptos"/>
        </w:rPr>
        <w:t xml:space="preserve"> support </w:t>
      </w:r>
      <w:r w:rsidR="00143DB8">
        <w:rPr>
          <w:rFonts w:ascii="Aptos" w:hAnsi="Aptos"/>
        </w:rPr>
        <w:t>C</w:t>
      </w:r>
      <w:r w:rsidRPr="006846A6">
        <w:rPr>
          <w:rFonts w:ascii="Aptos" w:hAnsi="Aptos"/>
        </w:rPr>
        <w:t>ontractors may assist in the evaluation of proposals.</w:t>
      </w:r>
      <w:r w:rsidR="00C77753">
        <w:rPr>
          <w:rFonts w:ascii="Aptos" w:hAnsi="Aptos"/>
        </w:rPr>
        <w:t xml:space="preserve"> </w:t>
      </w:r>
      <w:r w:rsidRPr="006846A6">
        <w:rPr>
          <w:rFonts w:ascii="Aptos" w:hAnsi="Aptos"/>
        </w:rPr>
        <w:t xml:space="preserve"> These individuals are bound by appropriate non-disclosure agreements and are prohibited from disclosing any proposal information or using it for any purpose other than assisting in the evaluation process. </w:t>
      </w:r>
      <w:r w:rsidR="00C77753">
        <w:rPr>
          <w:rFonts w:ascii="Aptos" w:hAnsi="Aptos"/>
        </w:rPr>
        <w:t xml:space="preserve"> </w:t>
      </w:r>
      <w:r w:rsidRPr="006846A6">
        <w:rPr>
          <w:rFonts w:ascii="Aptos" w:hAnsi="Aptos"/>
        </w:rPr>
        <w:t>By submitting a proposal, the Offeror consents to the release of its proposal to such personnel for these purposes.</w:t>
      </w:r>
    </w:p>
    <w:p w14:paraId="1934F4A3" w14:textId="2E25CABA" w:rsidR="00E11705" w:rsidRPr="00562F28" w:rsidRDefault="00E11705" w:rsidP="00562F28">
      <w:pPr>
        <w:pStyle w:val="ListParagraph"/>
        <w:numPr>
          <w:ilvl w:val="0"/>
          <w:numId w:val="13"/>
        </w:numPr>
        <w:spacing w:before="120"/>
        <w:ind w:left="360"/>
        <w:rPr>
          <w:rFonts w:ascii="Aptos" w:hAnsi="Aptos"/>
        </w:rPr>
      </w:pPr>
      <w:r>
        <w:rPr>
          <w:rFonts w:ascii="Aptos" w:hAnsi="Aptos"/>
        </w:rPr>
        <w:t xml:space="preserve">All </w:t>
      </w:r>
      <w:r w:rsidRPr="00562F28">
        <w:rPr>
          <w:rFonts w:ascii="Aptos" w:hAnsi="Aptos"/>
        </w:rPr>
        <w:t xml:space="preserve">respondents must be registered in the System for Award Management (SAM) and have a valid Unique Entity ID (UEI) number.  Respondents must </w:t>
      </w:r>
      <w:proofErr w:type="gramStart"/>
      <w:r w:rsidRPr="00562F28">
        <w:rPr>
          <w:rFonts w:ascii="Aptos" w:hAnsi="Aptos"/>
        </w:rPr>
        <w:t>maintain an active registration in SAM.gov with current information at all times</w:t>
      </w:r>
      <w:proofErr w:type="gramEnd"/>
      <w:r w:rsidRPr="00562F28">
        <w:rPr>
          <w:rFonts w:ascii="Aptos" w:hAnsi="Aptos"/>
        </w:rPr>
        <w:t xml:space="preserve"> during which a proposal is under consideration or have a current award with BFA.  Please note that new registrations take an average of 7-10 business days to process;</w:t>
      </w:r>
      <w:r w:rsidRPr="00562F28" w:rsidDel="0012314B">
        <w:rPr>
          <w:rFonts w:ascii="Aptos" w:hAnsi="Aptos"/>
        </w:rPr>
        <w:t xml:space="preserve"> </w:t>
      </w:r>
      <w:r w:rsidRPr="00562F28">
        <w:rPr>
          <w:rFonts w:ascii="Aptos" w:hAnsi="Aptos"/>
        </w:rPr>
        <w:t xml:space="preserve">additional information is available at SAM.gov.  </w:t>
      </w:r>
    </w:p>
    <w:p w14:paraId="47284E69" w14:textId="2BB50C32" w:rsidR="0034301B" w:rsidRPr="00DF30A8" w:rsidRDefault="0034301B" w:rsidP="00E7761E">
      <w:pPr>
        <w:pStyle w:val="Heading2"/>
        <w:rPr>
          <w:rFonts w:ascii="Aptos" w:hAnsi="Aptos"/>
          <w:sz w:val="24"/>
          <w:szCs w:val="24"/>
        </w:rPr>
      </w:pPr>
      <w:bookmarkStart w:id="6" w:name="_Toc231299770"/>
      <w:proofErr w:type="gramStart"/>
      <w:r w:rsidRPr="00DF30A8">
        <w:rPr>
          <w:rFonts w:ascii="Aptos" w:hAnsi="Aptos"/>
          <w:sz w:val="24"/>
          <w:szCs w:val="24"/>
        </w:rPr>
        <w:t>Proposal</w:t>
      </w:r>
      <w:proofErr w:type="gramEnd"/>
      <w:r w:rsidRPr="00DF30A8">
        <w:rPr>
          <w:rFonts w:ascii="Aptos" w:hAnsi="Aptos"/>
          <w:sz w:val="24"/>
          <w:szCs w:val="24"/>
        </w:rPr>
        <w:t xml:space="preserve"> Submission </w:t>
      </w:r>
      <w:r w:rsidR="00FE42CB" w:rsidRPr="00DF30A8">
        <w:rPr>
          <w:rFonts w:ascii="Aptos" w:hAnsi="Aptos"/>
          <w:sz w:val="24"/>
          <w:szCs w:val="24"/>
        </w:rPr>
        <w:t>Instructions</w:t>
      </w:r>
      <w:r w:rsidRPr="00DF30A8">
        <w:rPr>
          <w:rFonts w:ascii="Aptos" w:hAnsi="Aptos"/>
          <w:sz w:val="24"/>
          <w:szCs w:val="24"/>
        </w:rPr>
        <w:t>:</w:t>
      </w:r>
      <w:bookmarkEnd w:id="6"/>
    </w:p>
    <w:p w14:paraId="2F355E59" w14:textId="68732276" w:rsidR="0034301B" w:rsidRPr="00244D0A" w:rsidRDefault="00A34882" w:rsidP="00562F28">
      <w:pPr>
        <w:pStyle w:val="ListParagraph"/>
        <w:numPr>
          <w:ilvl w:val="0"/>
          <w:numId w:val="14"/>
        </w:numPr>
        <w:spacing w:before="120"/>
        <w:ind w:left="360"/>
        <w:rPr>
          <w:rFonts w:ascii="Aptos" w:hAnsi="Aptos"/>
        </w:rPr>
      </w:pPr>
      <w:r w:rsidRPr="445B95FA">
        <w:rPr>
          <w:rFonts w:ascii="Aptos" w:hAnsi="Aptos"/>
        </w:rPr>
        <w:t xml:space="preserve">Proposals </w:t>
      </w:r>
      <w:r w:rsidR="00D655EE" w:rsidRPr="445B95FA">
        <w:rPr>
          <w:rFonts w:ascii="Aptos" w:hAnsi="Aptos"/>
        </w:rPr>
        <w:t>must</w:t>
      </w:r>
      <w:r w:rsidRPr="445B95FA">
        <w:rPr>
          <w:rFonts w:ascii="Aptos" w:hAnsi="Aptos"/>
        </w:rPr>
        <w:t xml:space="preserve"> be submitted no later th</w:t>
      </w:r>
      <w:r w:rsidRPr="00E85B7A">
        <w:rPr>
          <w:rFonts w:ascii="Aptos" w:hAnsi="Aptos"/>
          <w:color w:val="000000" w:themeColor="text1"/>
        </w:rPr>
        <w:t>an 1700 C</w:t>
      </w:r>
      <w:r w:rsidR="00E646A7">
        <w:rPr>
          <w:rFonts w:ascii="Aptos" w:hAnsi="Aptos"/>
          <w:color w:val="000000" w:themeColor="text1"/>
        </w:rPr>
        <w:t>D</w:t>
      </w:r>
      <w:r w:rsidRPr="00E85B7A">
        <w:rPr>
          <w:rFonts w:ascii="Aptos" w:hAnsi="Aptos"/>
          <w:color w:val="000000" w:themeColor="text1"/>
        </w:rPr>
        <w:t xml:space="preserve">T on </w:t>
      </w:r>
      <w:r w:rsidR="00126475">
        <w:rPr>
          <w:rFonts w:ascii="Aptos" w:hAnsi="Aptos"/>
          <w:color w:val="000000" w:themeColor="text1"/>
        </w:rPr>
        <w:t>30</w:t>
      </w:r>
      <w:r w:rsidR="008F0AA5" w:rsidRPr="00E85B7A">
        <w:rPr>
          <w:rFonts w:ascii="Aptos" w:hAnsi="Aptos"/>
          <w:color w:val="000000" w:themeColor="text1"/>
        </w:rPr>
        <w:t xml:space="preserve"> June 2026.</w:t>
      </w:r>
    </w:p>
    <w:p w14:paraId="60C78353" w14:textId="6F8AFBF4" w:rsidR="00244D0A" w:rsidRPr="00554AAF" w:rsidRDefault="000B646F" w:rsidP="00562F28">
      <w:pPr>
        <w:pStyle w:val="ListParagraph"/>
        <w:numPr>
          <w:ilvl w:val="0"/>
          <w:numId w:val="14"/>
        </w:numPr>
        <w:spacing w:before="120"/>
        <w:ind w:left="360"/>
        <w:rPr>
          <w:rFonts w:ascii="Aptos" w:hAnsi="Aptos"/>
        </w:rPr>
      </w:pPr>
      <w:r>
        <w:rPr>
          <w:rFonts w:ascii="Aptos" w:hAnsi="Aptos"/>
        </w:rPr>
        <w:t xml:space="preserve">BFA intends to </w:t>
      </w:r>
      <w:r w:rsidR="00262AD1">
        <w:rPr>
          <w:rFonts w:ascii="Aptos" w:hAnsi="Aptos"/>
        </w:rPr>
        <w:t>notify suppliers</w:t>
      </w:r>
      <w:r w:rsidR="0092508D">
        <w:rPr>
          <w:rFonts w:ascii="Aptos" w:hAnsi="Aptos"/>
        </w:rPr>
        <w:t xml:space="preserve"> of </w:t>
      </w:r>
      <w:r w:rsidR="00405D0F">
        <w:rPr>
          <w:rFonts w:ascii="Aptos" w:hAnsi="Aptos"/>
        </w:rPr>
        <w:t>decisions during</w:t>
      </w:r>
      <w:r w:rsidR="0092508D">
        <w:rPr>
          <w:rFonts w:ascii="Aptos" w:hAnsi="Aptos"/>
        </w:rPr>
        <w:t xml:space="preserve"> </w:t>
      </w:r>
      <w:r w:rsidR="004F7358">
        <w:rPr>
          <w:rFonts w:ascii="Aptos" w:hAnsi="Aptos"/>
        </w:rPr>
        <w:t xml:space="preserve">the week of </w:t>
      </w:r>
      <w:r w:rsidR="00F47049">
        <w:rPr>
          <w:rFonts w:ascii="Aptos" w:hAnsi="Aptos"/>
        </w:rPr>
        <w:t>3</w:t>
      </w:r>
      <w:r w:rsidR="00063E6E">
        <w:rPr>
          <w:rFonts w:ascii="Aptos" w:hAnsi="Aptos"/>
        </w:rPr>
        <w:t>-7</w:t>
      </w:r>
      <w:r w:rsidR="00C767BD">
        <w:rPr>
          <w:rFonts w:ascii="Aptos" w:hAnsi="Aptos"/>
        </w:rPr>
        <w:t xml:space="preserve"> </w:t>
      </w:r>
      <w:r w:rsidR="00F47049">
        <w:rPr>
          <w:rFonts w:ascii="Aptos" w:hAnsi="Aptos"/>
        </w:rPr>
        <w:t>August</w:t>
      </w:r>
      <w:r w:rsidR="00C767BD">
        <w:rPr>
          <w:rFonts w:ascii="Aptos" w:hAnsi="Aptos"/>
        </w:rPr>
        <w:t xml:space="preserve"> 2026. </w:t>
      </w:r>
    </w:p>
    <w:p w14:paraId="54EDF4CA" w14:textId="0436D5CF" w:rsidR="003B5FD0" w:rsidRPr="00037EC4" w:rsidRDefault="00A83CCA" w:rsidP="003B5FD0">
      <w:pPr>
        <w:pStyle w:val="ListParagraph"/>
        <w:numPr>
          <w:ilvl w:val="0"/>
          <w:numId w:val="14"/>
        </w:numPr>
        <w:spacing w:before="120"/>
        <w:ind w:left="360"/>
        <w:rPr>
          <w:rFonts w:ascii="Aptos" w:hAnsi="Aptos"/>
        </w:rPr>
      </w:pPr>
      <w:r w:rsidRPr="00037EC4">
        <w:rPr>
          <w:rFonts w:ascii="Aptos" w:hAnsi="Aptos"/>
        </w:rPr>
        <w:t xml:space="preserve">Proposals </w:t>
      </w:r>
      <w:r w:rsidR="00D655EE" w:rsidRPr="00037EC4">
        <w:rPr>
          <w:rFonts w:ascii="Aptos" w:hAnsi="Aptos"/>
        </w:rPr>
        <w:t>must</w:t>
      </w:r>
      <w:r w:rsidRPr="00037EC4">
        <w:rPr>
          <w:rFonts w:ascii="Aptos" w:hAnsi="Aptos"/>
        </w:rPr>
        <w:t xml:space="preserve"> be submitted via</w:t>
      </w:r>
      <w:r w:rsidR="003F3367" w:rsidRPr="00037EC4">
        <w:rPr>
          <w:rFonts w:ascii="Aptos" w:hAnsi="Aptos"/>
        </w:rPr>
        <w:t xml:space="preserve"> Submission portal </w:t>
      </w:r>
      <w:hyperlink r:id="rId16" w:history="1">
        <w:r w:rsidR="009C4FD4" w:rsidRPr="003B4744">
          <w:rPr>
            <w:rStyle w:val="Hyperlink"/>
            <w:rFonts w:ascii="Aptos" w:hAnsi="Aptos"/>
            <w:color w:val="000000" w:themeColor="text1"/>
          </w:rPr>
          <w:t>RFP-26-00006 Submission Form</w:t>
        </w:r>
      </w:hyperlink>
      <w:r w:rsidR="00037EC4" w:rsidRPr="003B4744">
        <w:rPr>
          <w:rFonts w:ascii="Aptos" w:hAnsi="Aptos"/>
          <w:color w:val="000000" w:themeColor="text1"/>
        </w:rPr>
        <w:t xml:space="preserve"> </w:t>
      </w:r>
      <w:r w:rsidR="003F3367" w:rsidRPr="00037EC4">
        <w:rPr>
          <w:rFonts w:ascii="Aptos" w:hAnsi="Aptos"/>
        </w:rPr>
        <w:t>and can be found at this website:</w:t>
      </w:r>
      <w:r w:rsidR="009C4FD4" w:rsidRPr="009C4FD4">
        <w:t xml:space="preserve"> </w:t>
      </w:r>
      <w:hyperlink r:id="rId17" w:history="1">
        <w:r w:rsidR="009C4FD4" w:rsidRPr="003B4744">
          <w:rPr>
            <w:rStyle w:val="Hyperlink"/>
            <w:rFonts w:ascii="Aptos" w:hAnsi="Aptos"/>
            <w:color w:val="000000" w:themeColor="text1"/>
          </w:rPr>
          <w:t>Partner With Us | BlueForge Alliance</w:t>
        </w:r>
      </w:hyperlink>
      <w:r w:rsidR="00BA1E72">
        <w:rPr>
          <w:rFonts w:ascii="Aptos" w:hAnsi="Aptos"/>
        </w:rPr>
        <w:t>.</w:t>
      </w:r>
    </w:p>
    <w:p w14:paraId="45EDDB90" w14:textId="49F9BB32" w:rsidR="00B17496" w:rsidRPr="00037EC4" w:rsidRDefault="00B17496" w:rsidP="003B5FD0">
      <w:pPr>
        <w:pStyle w:val="ListParagraph"/>
        <w:numPr>
          <w:ilvl w:val="0"/>
          <w:numId w:val="14"/>
        </w:numPr>
        <w:spacing w:before="120"/>
        <w:ind w:left="360"/>
        <w:rPr>
          <w:rFonts w:ascii="Aptos" w:hAnsi="Aptos"/>
        </w:rPr>
      </w:pPr>
      <w:r w:rsidRPr="00037EC4">
        <w:rPr>
          <w:rFonts w:ascii="Aptos" w:hAnsi="Aptos"/>
        </w:rPr>
        <w:t>All Q&amp;A</w:t>
      </w:r>
      <w:r w:rsidR="009C4FD4">
        <w:rPr>
          <w:rFonts w:ascii="Aptos" w:hAnsi="Aptos"/>
        </w:rPr>
        <w:t xml:space="preserve"> </w:t>
      </w:r>
      <w:r w:rsidRPr="00037EC4">
        <w:rPr>
          <w:rFonts w:ascii="Aptos" w:hAnsi="Aptos"/>
        </w:rPr>
        <w:t>submission</w:t>
      </w:r>
      <w:r w:rsidR="009C4FD4">
        <w:rPr>
          <w:rFonts w:ascii="Aptos" w:hAnsi="Aptos"/>
        </w:rPr>
        <w:t>s</w:t>
      </w:r>
      <w:r w:rsidRPr="00037EC4">
        <w:rPr>
          <w:rFonts w:ascii="Aptos" w:hAnsi="Aptos"/>
        </w:rPr>
        <w:t xml:space="preserve"> </w:t>
      </w:r>
      <w:r w:rsidR="00037EC4" w:rsidRPr="00037EC4">
        <w:rPr>
          <w:rFonts w:ascii="Aptos" w:hAnsi="Aptos"/>
        </w:rPr>
        <w:t xml:space="preserve">will use the </w:t>
      </w:r>
      <w:hyperlink r:id="rId18" w:history="1">
        <w:r w:rsidR="00311F49" w:rsidRPr="003B4744">
          <w:rPr>
            <w:rFonts w:ascii="Aptos" w:hAnsi="Aptos"/>
            <w:color w:val="000000" w:themeColor="text1"/>
            <w:u w:val="single"/>
          </w:rPr>
          <w:t>RFP-26-00006 Q&amp;A Form</w:t>
        </w:r>
      </w:hyperlink>
      <w:r w:rsidR="00311F49" w:rsidRPr="00BA1E72">
        <w:rPr>
          <w:rFonts w:ascii="Aptos" w:hAnsi="Aptos"/>
        </w:rPr>
        <w:t xml:space="preserve">. </w:t>
      </w:r>
      <w:r w:rsidR="004D441C">
        <w:rPr>
          <w:rFonts w:ascii="Aptos" w:hAnsi="Aptos"/>
        </w:rPr>
        <w:t xml:space="preserve">Weekly updates will be posted on </w:t>
      </w:r>
      <w:proofErr w:type="gramStart"/>
      <w:r w:rsidR="004D441C">
        <w:rPr>
          <w:rFonts w:ascii="Aptos" w:hAnsi="Aptos"/>
        </w:rPr>
        <w:t>Fridays</w:t>
      </w:r>
      <w:proofErr w:type="gramEnd"/>
      <w:r w:rsidR="004D441C">
        <w:rPr>
          <w:rFonts w:ascii="Aptos" w:hAnsi="Aptos"/>
        </w:rPr>
        <w:t xml:space="preserve"> and </w:t>
      </w:r>
      <w:r w:rsidR="00FE2477">
        <w:rPr>
          <w:rFonts w:ascii="Aptos" w:hAnsi="Aptos"/>
        </w:rPr>
        <w:t xml:space="preserve">all Q&amp;A submissions are due 16 </w:t>
      </w:r>
      <w:r w:rsidR="00114DCE" w:rsidRPr="00114DCE">
        <w:rPr>
          <w:rFonts w:ascii="Aptos" w:hAnsi="Aptos"/>
          <w:color w:val="FF0000"/>
        </w:rPr>
        <w:t>June</w:t>
      </w:r>
      <w:r w:rsidR="00114DCE">
        <w:rPr>
          <w:rFonts w:ascii="Aptos" w:hAnsi="Aptos"/>
          <w:color w:val="FF0000"/>
        </w:rPr>
        <w:t xml:space="preserve"> </w:t>
      </w:r>
      <w:r w:rsidR="00FE2477" w:rsidRPr="00114DCE">
        <w:rPr>
          <w:rFonts w:ascii="Aptos" w:hAnsi="Aptos"/>
          <w:strike/>
          <w:color w:val="FF0000"/>
        </w:rPr>
        <w:t xml:space="preserve">July </w:t>
      </w:r>
      <w:r w:rsidR="00FE2477">
        <w:rPr>
          <w:rFonts w:ascii="Aptos" w:hAnsi="Aptos"/>
        </w:rPr>
        <w:t xml:space="preserve">2026. </w:t>
      </w:r>
    </w:p>
    <w:p w14:paraId="3FDA517D" w14:textId="77777777" w:rsidR="000856E1" w:rsidRDefault="003B5FD0" w:rsidP="000856E1">
      <w:pPr>
        <w:pStyle w:val="ListParagraph"/>
        <w:numPr>
          <w:ilvl w:val="0"/>
          <w:numId w:val="14"/>
        </w:numPr>
        <w:spacing w:before="120"/>
        <w:ind w:left="360"/>
        <w:rPr>
          <w:rFonts w:ascii="Aptos" w:hAnsi="Aptos"/>
        </w:rPr>
      </w:pPr>
      <w:r w:rsidRPr="003B5FD0">
        <w:rPr>
          <w:rFonts w:ascii="Aptos" w:hAnsi="Aptos"/>
        </w:rPr>
        <w:t>The proposal must be on company letterhead, dated, and signed by an authorized representative of the company.</w:t>
      </w:r>
      <w:r w:rsidR="00A42CBC">
        <w:rPr>
          <w:rFonts w:ascii="Aptos" w:hAnsi="Aptos"/>
        </w:rPr>
        <w:t xml:space="preserve"> </w:t>
      </w:r>
    </w:p>
    <w:p w14:paraId="10CCCFB8" w14:textId="7DE97573" w:rsidR="000856E1" w:rsidRDefault="000856E1" w:rsidP="000856E1">
      <w:pPr>
        <w:pStyle w:val="ListParagraph"/>
        <w:numPr>
          <w:ilvl w:val="0"/>
          <w:numId w:val="14"/>
        </w:numPr>
        <w:spacing w:before="120"/>
        <w:ind w:left="360"/>
        <w:rPr>
          <w:rFonts w:ascii="Aptos" w:hAnsi="Aptos"/>
        </w:rPr>
      </w:pPr>
      <w:r w:rsidRPr="000856E1">
        <w:rPr>
          <w:rFonts w:ascii="Aptos" w:hAnsi="Aptos"/>
        </w:rPr>
        <w:t xml:space="preserve">Proposals </w:t>
      </w:r>
      <w:r w:rsidR="00554AAF">
        <w:rPr>
          <w:rFonts w:ascii="Aptos" w:hAnsi="Aptos"/>
        </w:rPr>
        <w:t>are requested to</w:t>
      </w:r>
      <w:r w:rsidR="00554AAF" w:rsidRPr="000856E1">
        <w:rPr>
          <w:rFonts w:ascii="Aptos" w:hAnsi="Aptos"/>
        </w:rPr>
        <w:t xml:space="preserve"> </w:t>
      </w:r>
      <w:r w:rsidRPr="000856E1">
        <w:rPr>
          <w:rFonts w:ascii="Aptos" w:hAnsi="Aptos"/>
        </w:rPr>
        <w:t xml:space="preserve">be formatted </w:t>
      </w:r>
      <w:r w:rsidR="00554AAF">
        <w:rPr>
          <w:rFonts w:ascii="Aptos" w:hAnsi="Aptos"/>
        </w:rPr>
        <w:t>on</w:t>
      </w:r>
      <w:r w:rsidRPr="000856E1">
        <w:rPr>
          <w:rFonts w:ascii="Aptos" w:hAnsi="Aptos"/>
        </w:rPr>
        <w:t xml:space="preserve"> 8.5 x 11-inch paper with 1-inch margins on all sides.</w:t>
      </w:r>
    </w:p>
    <w:p w14:paraId="7B00E5A9" w14:textId="56A97C02" w:rsidR="00D76010" w:rsidRPr="00496581" w:rsidRDefault="000856E1" w:rsidP="00D76010">
      <w:pPr>
        <w:pStyle w:val="ListParagraph"/>
        <w:numPr>
          <w:ilvl w:val="0"/>
          <w:numId w:val="14"/>
        </w:numPr>
        <w:spacing w:before="120"/>
        <w:ind w:left="360"/>
        <w:rPr>
          <w:rFonts w:ascii="Aptos" w:hAnsi="Aptos"/>
        </w:rPr>
      </w:pPr>
      <w:r w:rsidRPr="000856E1">
        <w:rPr>
          <w:rFonts w:ascii="Aptos" w:hAnsi="Aptos"/>
        </w:rPr>
        <w:t xml:space="preserve">Text </w:t>
      </w:r>
      <w:r w:rsidR="00D655EE" w:rsidRPr="00496581">
        <w:rPr>
          <w:rFonts w:ascii="Aptos" w:hAnsi="Aptos"/>
        </w:rPr>
        <w:t>should be</w:t>
      </w:r>
      <w:r w:rsidRPr="00496581">
        <w:rPr>
          <w:rFonts w:ascii="Aptos" w:hAnsi="Aptos"/>
        </w:rPr>
        <w:t xml:space="preserve"> typed in a minimum 10-point font, using Times New Roman typeface.</w:t>
      </w:r>
    </w:p>
    <w:p w14:paraId="7AC11777" w14:textId="1AF48A2C" w:rsidR="002D4019" w:rsidRPr="00496581" w:rsidRDefault="00D76010" w:rsidP="002D4019">
      <w:pPr>
        <w:pStyle w:val="ListParagraph"/>
        <w:numPr>
          <w:ilvl w:val="0"/>
          <w:numId w:val="14"/>
        </w:numPr>
        <w:spacing w:before="120"/>
        <w:ind w:left="360"/>
        <w:rPr>
          <w:rFonts w:ascii="Aptos" w:hAnsi="Aptos"/>
        </w:rPr>
      </w:pPr>
      <w:r w:rsidRPr="00496581">
        <w:rPr>
          <w:rFonts w:ascii="Aptos" w:hAnsi="Aptos"/>
        </w:rPr>
        <w:t xml:space="preserve">Line spacing </w:t>
      </w:r>
      <w:r w:rsidR="003E4164">
        <w:rPr>
          <w:rFonts w:ascii="Aptos" w:hAnsi="Aptos"/>
        </w:rPr>
        <w:t>is requested to</w:t>
      </w:r>
      <w:r w:rsidR="003E4164" w:rsidRPr="00496581">
        <w:rPr>
          <w:rFonts w:ascii="Aptos" w:hAnsi="Aptos"/>
        </w:rPr>
        <w:t xml:space="preserve"> </w:t>
      </w:r>
      <w:r w:rsidRPr="00496581">
        <w:rPr>
          <w:rFonts w:ascii="Aptos" w:hAnsi="Aptos"/>
        </w:rPr>
        <w:t>be single-spaced or greater, and any text within charts, tables, footnotes, or graphics must not be smaller than 8-point font</w:t>
      </w:r>
      <w:r w:rsidR="006628A0">
        <w:rPr>
          <w:rFonts w:ascii="Aptos" w:hAnsi="Aptos"/>
        </w:rPr>
        <w:t xml:space="preserve"> for legibility</w:t>
      </w:r>
      <w:r w:rsidRPr="00496581">
        <w:rPr>
          <w:rFonts w:ascii="Aptos" w:hAnsi="Aptos"/>
        </w:rPr>
        <w:t xml:space="preserve">.  </w:t>
      </w:r>
    </w:p>
    <w:p w14:paraId="331B4009" w14:textId="326577F4" w:rsidR="00404944" w:rsidRPr="00ED3F49" w:rsidRDefault="002D4019" w:rsidP="00ED3F49">
      <w:pPr>
        <w:pStyle w:val="ListParagraph"/>
        <w:numPr>
          <w:ilvl w:val="0"/>
          <w:numId w:val="14"/>
        </w:numPr>
        <w:spacing w:before="120"/>
        <w:ind w:left="360"/>
        <w:rPr>
          <w:rFonts w:ascii="Aptos" w:hAnsi="Aptos"/>
        </w:rPr>
      </w:pPr>
      <w:r w:rsidRPr="00496581">
        <w:rPr>
          <w:rFonts w:ascii="Aptos" w:hAnsi="Aptos"/>
        </w:rPr>
        <w:t>Proposals should be clear, concise, and include</w:t>
      </w:r>
      <w:r w:rsidRPr="002D4019">
        <w:rPr>
          <w:rFonts w:ascii="Aptos" w:hAnsi="Aptos"/>
        </w:rPr>
        <w:t xml:space="preserve"> sufficient detail to facilitate BFA’s effective evaluation of the proposal.</w:t>
      </w:r>
    </w:p>
    <w:p w14:paraId="626114AA" w14:textId="2B2810A3" w:rsidR="00A83CCA" w:rsidRPr="00ED3F49" w:rsidRDefault="00A83CCA" w:rsidP="00ED3F49">
      <w:pPr>
        <w:pStyle w:val="ListParagraph"/>
        <w:numPr>
          <w:ilvl w:val="0"/>
          <w:numId w:val="13"/>
        </w:numPr>
        <w:spacing w:before="120"/>
        <w:ind w:left="360"/>
        <w:rPr>
          <w:rFonts w:ascii="Aptos" w:hAnsi="Aptos"/>
        </w:rPr>
      </w:pPr>
      <w:r w:rsidRPr="00562F28">
        <w:rPr>
          <w:rFonts w:ascii="Aptos" w:hAnsi="Aptos"/>
        </w:rPr>
        <w:t xml:space="preserve">Proposals shall not include any </w:t>
      </w:r>
      <w:r w:rsidR="00A75480" w:rsidRPr="00562F28">
        <w:rPr>
          <w:rFonts w:ascii="Aptos" w:hAnsi="Aptos"/>
        </w:rPr>
        <w:t>C</w:t>
      </w:r>
      <w:r w:rsidRPr="00562F28">
        <w:rPr>
          <w:rFonts w:ascii="Aptos" w:hAnsi="Aptos"/>
        </w:rPr>
        <w:t xml:space="preserve">lassified or </w:t>
      </w:r>
      <w:r w:rsidR="00A75480" w:rsidRPr="00562F28">
        <w:rPr>
          <w:rFonts w:ascii="Aptos" w:hAnsi="Aptos"/>
        </w:rPr>
        <w:t>Controlled Unclassified Information (CUI)</w:t>
      </w:r>
      <w:r w:rsidR="001A50DB" w:rsidRPr="00562F28">
        <w:rPr>
          <w:rFonts w:ascii="Aptos" w:hAnsi="Aptos"/>
        </w:rPr>
        <w:t xml:space="preserve"> unless pre-coordinated and authorized in writing by BFA.</w:t>
      </w:r>
      <w:r w:rsidR="007C40D5">
        <w:rPr>
          <w:rFonts w:ascii="Aptos" w:hAnsi="Aptos"/>
        </w:rPr>
        <w:t xml:space="preserve"> </w:t>
      </w:r>
    </w:p>
    <w:p w14:paraId="0CD92309" w14:textId="682221FE" w:rsidR="007527FC" w:rsidRDefault="007527FC" w:rsidP="00562F28">
      <w:pPr>
        <w:pStyle w:val="ListParagraph"/>
        <w:numPr>
          <w:ilvl w:val="0"/>
          <w:numId w:val="14"/>
        </w:numPr>
        <w:spacing w:before="120"/>
        <w:ind w:left="360"/>
        <w:rPr>
          <w:rFonts w:ascii="Aptos" w:hAnsi="Aptos"/>
        </w:rPr>
      </w:pPr>
      <w:r w:rsidRPr="00562F28">
        <w:rPr>
          <w:rFonts w:ascii="Aptos" w:hAnsi="Aptos"/>
        </w:rPr>
        <w:lastRenderedPageBreak/>
        <w:t xml:space="preserve">The Offeror may submit separate files for each proposal </w:t>
      </w:r>
      <w:r w:rsidR="00013AA4" w:rsidRPr="00562F28">
        <w:rPr>
          <w:rFonts w:ascii="Aptos" w:hAnsi="Aptos"/>
        </w:rPr>
        <w:t>V</w:t>
      </w:r>
      <w:r w:rsidR="009270B4" w:rsidRPr="00562F28">
        <w:rPr>
          <w:rFonts w:ascii="Aptos" w:hAnsi="Aptos"/>
        </w:rPr>
        <w:t>olume</w:t>
      </w:r>
      <w:r w:rsidRPr="00562F28">
        <w:rPr>
          <w:rFonts w:ascii="Aptos" w:hAnsi="Aptos"/>
        </w:rPr>
        <w:t xml:space="preserve"> and </w:t>
      </w:r>
      <w:r w:rsidR="004777D4">
        <w:rPr>
          <w:rFonts w:ascii="Aptos" w:hAnsi="Aptos"/>
        </w:rPr>
        <w:t>sub-Volume</w:t>
      </w:r>
      <w:r w:rsidRPr="00562F28">
        <w:rPr>
          <w:rFonts w:ascii="Aptos" w:hAnsi="Aptos"/>
        </w:rPr>
        <w:t xml:space="preserve">, or present the proposal in a more consolidated format, provided the content is logically organized and easily navigable.  </w:t>
      </w:r>
    </w:p>
    <w:p w14:paraId="2D3FA9C1" w14:textId="75BB40B4" w:rsidR="00865A27" w:rsidRPr="00562F28" w:rsidRDefault="00F42B17" w:rsidP="00562F28">
      <w:pPr>
        <w:pStyle w:val="ListParagraph"/>
        <w:numPr>
          <w:ilvl w:val="0"/>
          <w:numId w:val="14"/>
        </w:numPr>
        <w:spacing w:before="120"/>
        <w:ind w:left="360"/>
        <w:rPr>
          <w:rFonts w:ascii="Aptos" w:hAnsi="Aptos"/>
        </w:rPr>
      </w:pPr>
      <w:r>
        <w:rPr>
          <w:rFonts w:ascii="Aptos" w:hAnsi="Aptos"/>
        </w:rPr>
        <w:t xml:space="preserve">BFA POC can be reached at </w:t>
      </w:r>
      <w:hyperlink r:id="rId19" w:history="1">
        <w:r w:rsidR="00942815" w:rsidRPr="00D048CE">
          <w:rPr>
            <w:rStyle w:val="Hyperlink"/>
            <w:rFonts w:ascii="Aptos" w:hAnsi="Aptos"/>
          </w:rPr>
          <w:t>procurement@blueforgealliance.us</w:t>
        </w:r>
      </w:hyperlink>
      <w:r w:rsidR="00942815">
        <w:rPr>
          <w:rFonts w:ascii="Aptos" w:hAnsi="Aptos"/>
        </w:rPr>
        <w:t xml:space="preserve">. </w:t>
      </w:r>
    </w:p>
    <w:p w14:paraId="701A4761" w14:textId="54DEBEDE" w:rsidR="00FE42CB" w:rsidRPr="00F866CB" w:rsidRDefault="00822C73" w:rsidP="00E7761E">
      <w:pPr>
        <w:pStyle w:val="Heading1"/>
        <w:rPr>
          <w:rFonts w:ascii="Aptos" w:hAnsi="Aptos"/>
        </w:rPr>
      </w:pPr>
      <w:bookmarkStart w:id="7" w:name="_Toc231299771"/>
      <w:r w:rsidRPr="00F866CB">
        <w:rPr>
          <w:rFonts w:ascii="Aptos" w:hAnsi="Aptos"/>
        </w:rPr>
        <w:t xml:space="preserve">Part III - </w:t>
      </w:r>
      <w:r w:rsidR="00762EFA" w:rsidRPr="00F866CB">
        <w:rPr>
          <w:rFonts w:ascii="Aptos" w:hAnsi="Aptos"/>
        </w:rPr>
        <w:t xml:space="preserve">Proposal </w:t>
      </w:r>
      <w:r w:rsidR="00136F7A" w:rsidRPr="00F866CB">
        <w:rPr>
          <w:rFonts w:ascii="Aptos" w:hAnsi="Aptos"/>
        </w:rPr>
        <w:t>Structure and Contents</w:t>
      </w:r>
      <w:bookmarkEnd w:id="7"/>
    </w:p>
    <w:p w14:paraId="4595B01B" w14:textId="72ABB1C6" w:rsidR="003C51EB" w:rsidRDefault="00FE42CB" w:rsidP="00C47D33">
      <w:pPr>
        <w:spacing w:before="120"/>
        <w:rPr>
          <w:rFonts w:ascii="Aptos" w:hAnsi="Aptos"/>
        </w:rPr>
      </w:pPr>
      <w:r w:rsidRPr="00F866CB">
        <w:rPr>
          <w:rFonts w:ascii="Aptos" w:hAnsi="Aptos"/>
        </w:rPr>
        <w:t xml:space="preserve">The </w:t>
      </w:r>
      <w:r w:rsidRPr="00496581">
        <w:rPr>
          <w:rFonts w:ascii="Aptos" w:hAnsi="Aptos"/>
        </w:rPr>
        <w:t xml:space="preserve">proposal </w:t>
      </w:r>
      <w:r w:rsidR="00482F70" w:rsidRPr="00496581">
        <w:rPr>
          <w:rFonts w:ascii="Aptos" w:hAnsi="Aptos"/>
        </w:rPr>
        <w:t xml:space="preserve">will </w:t>
      </w:r>
      <w:r w:rsidRPr="00496581">
        <w:rPr>
          <w:rFonts w:ascii="Aptos" w:hAnsi="Aptos"/>
        </w:rPr>
        <w:t>c</w:t>
      </w:r>
      <w:r w:rsidRPr="00F866CB">
        <w:rPr>
          <w:rFonts w:ascii="Aptos" w:hAnsi="Aptos"/>
        </w:rPr>
        <w:t xml:space="preserve">onsist of the following </w:t>
      </w:r>
      <w:r w:rsidR="006058A5">
        <w:rPr>
          <w:rFonts w:ascii="Aptos" w:hAnsi="Aptos"/>
        </w:rPr>
        <w:t>five</w:t>
      </w:r>
      <w:r w:rsidRPr="00F866CB">
        <w:rPr>
          <w:rFonts w:ascii="Aptos" w:hAnsi="Aptos"/>
        </w:rPr>
        <w:t xml:space="preserve"> </w:t>
      </w:r>
      <w:r w:rsidR="00C114B5" w:rsidRPr="00F866CB">
        <w:rPr>
          <w:rFonts w:ascii="Aptos" w:hAnsi="Aptos"/>
        </w:rPr>
        <w:t>V</w:t>
      </w:r>
      <w:r w:rsidR="00A64150" w:rsidRPr="00F866CB">
        <w:rPr>
          <w:rFonts w:ascii="Aptos" w:hAnsi="Aptos"/>
        </w:rPr>
        <w:t>olumes</w:t>
      </w:r>
      <w:r w:rsidRPr="00F866CB">
        <w:rPr>
          <w:rFonts w:ascii="Aptos" w:hAnsi="Aptos"/>
        </w:rPr>
        <w:t xml:space="preserve">: 1) </w:t>
      </w:r>
      <w:r w:rsidR="00ED52E3" w:rsidRPr="00F866CB">
        <w:rPr>
          <w:rFonts w:ascii="Aptos" w:hAnsi="Aptos"/>
        </w:rPr>
        <w:t>Proposal C</w:t>
      </w:r>
      <w:r w:rsidRPr="00F866CB">
        <w:rPr>
          <w:rFonts w:ascii="Aptos" w:hAnsi="Aptos"/>
        </w:rPr>
        <w:t xml:space="preserve">over </w:t>
      </w:r>
      <w:r w:rsidR="00ED52E3" w:rsidRPr="00F866CB">
        <w:rPr>
          <w:rFonts w:ascii="Aptos" w:hAnsi="Aptos"/>
        </w:rPr>
        <w:t>L</w:t>
      </w:r>
      <w:r w:rsidRPr="00F866CB">
        <w:rPr>
          <w:rFonts w:ascii="Aptos" w:hAnsi="Aptos"/>
        </w:rPr>
        <w:t xml:space="preserve">etter; </w:t>
      </w:r>
      <w:r w:rsidR="00C114B5" w:rsidRPr="00F866CB">
        <w:rPr>
          <w:rFonts w:ascii="Aptos" w:hAnsi="Aptos"/>
        </w:rPr>
        <w:t>2</w:t>
      </w:r>
      <w:r w:rsidRPr="00F866CB">
        <w:rPr>
          <w:rFonts w:ascii="Aptos" w:hAnsi="Aptos"/>
        </w:rPr>
        <w:t xml:space="preserve">) </w:t>
      </w:r>
      <w:r w:rsidR="006B1963">
        <w:rPr>
          <w:rFonts w:ascii="Aptos" w:hAnsi="Aptos"/>
        </w:rPr>
        <w:t>Technical</w:t>
      </w:r>
      <w:r w:rsidR="005E5063">
        <w:rPr>
          <w:rFonts w:ascii="Aptos" w:hAnsi="Aptos"/>
        </w:rPr>
        <w:t>; 3)</w:t>
      </w:r>
      <w:r w:rsidR="006B1963">
        <w:rPr>
          <w:rFonts w:ascii="Aptos" w:hAnsi="Aptos"/>
        </w:rPr>
        <w:t xml:space="preserve"> </w:t>
      </w:r>
      <w:r w:rsidR="00321AC7" w:rsidRPr="00F866CB">
        <w:rPr>
          <w:rFonts w:ascii="Aptos" w:hAnsi="Aptos"/>
        </w:rPr>
        <w:t>Cost/</w:t>
      </w:r>
      <w:r w:rsidR="00ED52E3" w:rsidRPr="00F866CB">
        <w:rPr>
          <w:rFonts w:ascii="Aptos" w:hAnsi="Aptos"/>
        </w:rPr>
        <w:t>P</w:t>
      </w:r>
      <w:r w:rsidRPr="00F866CB">
        <w:rPr>
          <w:rFonts w:ascii="Aptos" w:hAnsi="Aptos"/>
        </w:rPr>
        <w:t>rice</w:t>
      </w:r>
      <w:r w:rsidR="00875A9E">
        <w:rPr>
          <w:rFonts w:ascii="Aptos" w:hAnsi="Aptos"/>
        </w:rPr>
        <w:t>; 4) Administrative</w:t>
      </w:r>
      <w:r w:rsidR="00E20F84">
        <w:rPr>
          <w:rFonts w:ascii="Aptos" w:hAnsi="Aptos"/>
        </w:rPr>
        <w:t xml:space="preserve"> and 5) Risk</w:t>
      </w:r>
      <w:r w:rsidR="00387F58" w:rsidRPr="00F866CB">
        <w:rPr>
          <w:rFonts w:ascii="Aptos" w:hAnsi="Aptos"/>
        </w:rPr>
        <w:t>.</w:t>
      </w:r>
      <w:r w:rsidRPr="00F866CB">
        <w:rPr>
          <w:rFonts w:ascii="Aptos" w:hAnsi="Aptos"/>
        </w:rPr>
        <w:t xml:space="preserve">  Submission requirements for each </w:t>
      </w:r>
      <w:r w:rsidR="00013AA4" w:rsidRPr="00F866CB">
        <w:rPr>
          <w:rFonts w:ascii="Aptos" w:hAnsi="Aptos"/>
        </w:rPr>
        <w:t>V</w:t>
      </w:r>
      <w:r w:rsidR="00A64150" w:rsidRPr="00F866CB">
        <w:rPr>
          <w:rFonts w:ascii="Aptos" w:hAnsi="Aptos"/>
        </w:rPr>
        <w:t>olume</w:t>
      </w:r>
      <w:r w:rsidRPr="00F866CB">
        <w:rPr>
          <w:rFonts w:ascii="Aptos" w:hAnsi="Aptos"/>
        </w:rPr>
        <w:t xml:space="preserve"> </w:t>
      </w:r>
      <w:r w:rsidR="00CE7539">
        <w:rPr>
          <w:rFonts w:ascii="Aptos" w:hAnsi="Aptos"/>
        </w:rPr>
        <w:t>are further detailed in the following sub-</w:t>
      </w:r>
      <w:r w:rsidR="00AA26E6">
        <w:rPr>
          <w:rFonts w:ascii="Aptos" w:hAnsi="Aptos"/>
        </w:rPr>
        <w:t>S</w:t>
      </w:r>
      <w:r w:rsidR="00CE7539">
        <w:rPr>
          <w:rFonts w:ascii="Aptos" w:hAnsi="Aptos"/>
        </w:rPr>
        <w:t xml:space="preserve">ections.  </w:t>
      </w:r>
    </w:p>
    <w:p w14:paraId="3D25A5A4" w14:textId="32132C2F" w:rsidR="00CE7539" w:rsidRDefault="00CE7539" w:rsidP="00C47D33">
      <w:pPr>
        <w:spacing w:before="120"/>
        <w:rPr>
          <w:rFonts w:ascii="Aptos" w:hAnsi="Aptos"/>
        </w:rPr>
      </w:pPr>
      <w:r>
        <w:rPr>
          <w:rFonts w:ascii="Aptos" w:hAnsi="Aptos"/>
        </w:rPr>
        <w:t>Proposals are subject to the page limitations outlined below and any pages exceeding the stated limit may not be reviewed or considered in the evaluation</w:t>
      </w:r>
      <w:r w:rsidR="00DA2047">
        <w:rPr>
          <w:rFonts w:ascii="Aptos" w:hAnsi="Aptos"/>
        </w:rPr>
        <w:t xml:space="preserve">.  </w:t>
      </w:r>
    </w:p>
    <w:p w14:paraId="30412C84" w14:textId="47ACE984" w:rsidR="6982D602" w:rsidRDefault="6982D602" w:rsidP="6982D602">
      <w:pPr>
        <w:spacing w:before="120"/>
        <w:rPr>
          <w:rFonts w:ascii="Aptos" w:hAnsi="Aptos"/>
        </w:rPr>
      </w:pPr>
    </w:p>
    <w:tbl>
      <w:tblPr>
        <w:tblW w:w="7089" w:type="dxa"/>
        <w:jc w:val="center"/>
        <w:tblLook w:val="04A0" w:firstRow="1" w:lastRow="0" w:firstColumn="1" w:lastColumn="0" w:noHBand="0" w:noVBand="1"/>
      </w:tblPr>
      <w:tblGrid>
        <w:gridCol w:w="1275"/>
        <w:gridCol w:w="2740"/>
        <w:gridCol w:w="3074"/>
      </w:tblGrid>
      <w:tr w:rsidR="009F04D9" w:rsidRPr="004C134E" w14:paraId="670A2929" w14:textId="77777777" w:rsidTr="00DF30A8">
        <w:trPr>
          <w:trHeight w:val="375"/>
          <w:jc w:val="center"/>
        </w:trPr>
        <w:tc>
          <w:tcPr>
            <w:tcW w:w="7089" w:type="dxa"/>
            <w:gridSpan w:val="3"/>
            <w:tcBorders>
              <w:top w:val="single" w:sz="4" w:space="0" w:color="auto"/>
              <w:left w:val="single" w:sz="4" w:space="0" w:color="auto"/>
              <w:bottom w:val="single" w:sz="4" w:space="0" w:color="auto"/>
              <w:right w:val="single" w:sz="4" w:space="0" w:color="auto"/>
            </w:tcBorders>
            <w:shd w:val="clear" w:color="auto" w:fill="215C98"/>
            <w:noWrap/>
            <w:vAlign w:val="center"/>
          </w:tcPr>
          <w:p w14:paraId="7E178304" w14:textId="5484DBD2" w:rsidR="009F04D9" w:rsidRPr="00DF30A8" w:rsidRDefault="009F04D9"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Table 1</w:t>
            </w:r>
          </w:p>
        </w:tc>
      </w:tr>
      <w:tr w:rsidR="00905E69" w:rsidRPr="004C134E" w14:paraId="7A651D6F" w14:textId="77777777" w:rsidTr="0081731C">
        <w:trPr>
          <w:trHeight w:val="375"/>
          <w:jc w:val="center"/>
        </w:trPr>
        <w:tc>
          <w:tcPr>
            <w:tcW w:w="1275" w:type="dxa"/>
            <w:tcBorders>
              <w:top w:val="single" w:sz="4" w:space="0" w:color="auto"/>
              <w:left w:val="single" w:sz="4" w:space="0" w:color="auto"/>
              <w:bottom w:val="single" w:sz="4" w:space="0" w:color="auto"/>
              <w:right w:val="single" w:sz="4" w:space="0" w:color="auto"/>
            </w:tcBorders>
            <w:shd w:val="clear" w:color="auto" w:fill="215C98"/>
            <w:noWrap/>
            <w:vAlign w:val="center"/>
            <w:hideMark/>
          </w:tcPr>
          <w:p w14:paraId="19E0B276" w14:textId="77777777" w:rsidR="00925F68" w:rsidRPr="00DF30A8" w:rsidRDefault="00925F68"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Volume</w:t>
            </w:r>
          </w:p>
        </w:tc>
        <w:tc>
          <w:tcPr>
            <w:tcW w:w="2740" w:type="dxa"/>
            <w:tcBorders>
              <w:top w:val="single" w:sz="4" w:space="0" w:color="auto"/>
              <w:left w:val="nil"/>
              <w:bottom w:val="single" w:sz="4" w:space="0" w:color="auto"/>
              <w:right w:val="single" w:sz="4" w:space="0" w:color="auto"/>
            </w:tcBorders>
            <w:shd w:val="clear" w:color="auto" w:fill="215C98"/>
            <w:noWrap/>
            <w:vAlign w:val="center"/>
            <w:hideMark/>
          </w:tcPr>
          <w:p w14:paraId="5C2B297D" w14:textId="77777777" w:rsidR="00925F68" w:rsidRPr="00DF30A8" w:rsidRDefault="00925F68"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Description</w:t>
            </w:r>
          </w:p>
        </w:tc>
        <w:tc>
          <w:tcPr>
            <w:tcW w:w="3074" w:type="dxa"/>
            <w:tcBorders>
              <w:top w:val="single" w:sz="4" w:space="0" w:color="auto"/>
              <w:left w:val="nil"/>
              <w:bottom w:val="single" w:sz="4" w:space="0" w:color="auto"/>
              <w:right w:val="single" w:sz="4" w:space="0" w:color="auto"/>
            </w:tcBorders>
            <w:shd w:val="clear" w:color="auto" w:fill="215C98"/>
            <w:noWrap/>
            <w:vAlign w:val="center"/>
            <w:hideMark/>
          </w:tcPr>
          <w:p w14:paraId="7EE38B54" w14:textId="77777777" w:rsidR="00925F68" w:rsidRPr="00DF30A8" w:rsidRDefault="00925F68" w:rsidP="009F04D9">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Page Limit</w:t>
            </w:r>
          </w:p>
        </w:tc>
      </w:tr>
      <w:tr w:rsidR="00905E69" w:rsidRPr="004C134E" w14:paraId="2B2DC339" w14:textId="77777777" w:rsidTr="0081731C">
        <w:trPr>
          <w:trHeight w:val="375"/>
          <w:jc w:val="center"/>
        </w:trPr>
        <w:tc>
          <w:tcPr>
            <w:tcW w:w="1275" w:type="dxa"/>
            <w:tcBorders>
              <w:top w:val="nil"/>
              <w:left w:val="single" w:sz="4" w:space="0" w:color="auto"/>
              <w:bottom w:val="single" w:sz="4" w:space="0" w:color="auto"/>
              <w:right w:val="single" w:sz="4" w:space="0" w:color="auto"/>
            </w:tcBorders>
            <w:noWrap/>
            <w:vAlign w:val="bottom"/>
            <w:hideMark/>
          </w:tcPr>
          <w:p w14:paraId="14271859"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1</w:t>
            </w:r>
          </w:p>
        </w:tc>
        <w:tc>
          <w:tcPr>
            <w:tcW w:w="2740" w:type="dxa"/>
            <w:tcBorders>
              <w:top w:val="nil"/>
              <w:left w:val="nil"/>
              <w:bottom w:val="single" w:sz="4" w:space="0" w:color="auto"/>
              <w:right w:val="single" w:sz="4" w:space="0" w:color="auto"/>
            </w:tcBorders>
            <w:noWrap/>
            <w:vAlign w:val="bottom"/>
            <w:hideMark/>
          </w:tcPr>
          <w:p w14:paraId="3ADDCCE6" w14:textId="77777777" w:rsidR="00925F68" w:rsidRPr="00DF30A8" w:rsidRDefault="00925F68"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Proposal Cover Letter</w:t>
            </w:r>
          </w:p>
        </w:tc>
        <w:tc>
          <w:tcPr>
            <w:tcW w:w="3074" w:type="dxa"/>
            <w:tcBorders>
              <w:top w:val="nil"/>
              <w:left w:val="nil"/>
              <w:bottom w:val="single" w:sz="4" w:space="0" w:color="auto"/>
              <w:right w:val="single" w:sz="4" w:space="0" w:color="auto"/>
            </w:tcBorders>
            <w:noWrap/>
            <w:vAlign w:val="bottom"/>
            <w:hideMark/>
          </w:tcPr>
          <w:p w14:paraId="6A0A60BB" w14:textId="04FB7AC0" w:rsidR="00925F68" w:rsidRPr="00DF30A8" w:rsidRDefault="004518B4" w:rsidP="007B6324">
            <w:pPr>
              <w:spacing w:after="0" w:line="240" w:lineRule="auto"/>
              <w:jc w:val="center"/>
              <w:rPr>
                <w:rFonts w:ascii="Aptos" w:eastAsia="Times New Roman" w:hAnsi="Aptos"/>
                <w:color w:val="000000"/>
                <w:sz w:val="20"/>
                <w:szCs w:val="20"/>
              </w:rPr>
            </w:pPr>
            <w:r w:rsidRPr="004518B4">
              <w:rPr>
                <w:rFonts w:ascii="Aptos" w:eastAsia="Times New Roman" w:hAnsi="Aptos"/>
                <w:color w:val="000000"/>
                <w:sz w:val="20"/>
                <w:szCs w:val="20"/>
              </w:rPr>
              <w:t>Unlimited</w:t>
            </w:r>
          </w:p>
        </w:tc>
      </w:tr>
      <w:tr w:rsidR="00905E69" w:rsidRPr="004C134E" w14:paraId="657D3C51" w14:textId="77777777" w:rsidTr="0081731C">
        <w:trPr>
          <w:trHeight w:val="375"/>
          <w:jc w:val="center"/>
        </w:trPr>
        <w:tc>
          <w:tcPr>
            <w:tcW w:w="1275" w:type="dxa"/>
            <w:tcBorders>
              <w:top w:val="nil"/>
              <w:left w:val="single" w:sz="4" w:space="0" w:color="auto"/>
              <w:bottom w:val="single" w:sz="4" w:space="0" w:color="auto"/>
              <w:right w:val="single" w:sz="4" w:space="0" w:color="auto"/>
            </w:tcBorders>
            <w:noWrap/>
            <w:vAlign w:val="bottom"/>
            <w:hideMark/>
          </w:tcPr>
          <w:p w14:paraId="15A71AA8"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2</w:t>
            </w:r>
          </w:p>
        </w:tc>
        <w:tc>
          <w:tcPr>
            <w:tcW w:w="2740" w:type="dxa"/>
            <w:tcBorders>
              <w:top w:val="nil"/>
              <w:left w:val="nil"/>
              <w:bottom w:val="single" w:sz="4" w:space="0" w:color="auto"/>
              <w:right w:val="single" w:sz="4" w:space="0" w:color="auto"/>
            </w:tcBorders>
            <w:noWrap/>
            <w:vAlign w:val="bottom"/>
            <w:hideMark/>
          </w:tcPr>
          <w:p w14:paraId="46B6544E" w14:textId="77777777" w:rsidR="00925F68" w:rsidRPr="00DF30A8" w:rsidRDefault="00925F68"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Technical</w:t>
            </w:r>
          </w:p>
        </w:tc>
        <w:tc>
          <w:tcPr>
            <w:tcW w:w="3074" w:type="dxa"/>
            <w:tcBorders>
              <w:top w:val="nil"/>
              <w:left w:val="nil"/>
              <w:bottom w:val="single" w:sz="4" w:space="0" w:color="auto"/>
              <w:right w:val="single" w:sz="4" w:space="0" w:color="auto"/>
            </w:tcBorders>
            <w:noWrap/>
            <w:vAlign w:val="bottom"/>
            <w:hideMark/>
          </w:tcPr>
          <w:p w14:paraId="5BCD13CB" w14:textId="68F9F2FA" w:rsidR="00925F68" w:rsidRPr="00DF30A8" w:rsidRDefault="004518B4" w:rsidP="007B6324">
            <w:pPr>
              <w:spacing w:after="0" w:line="240" w:lineRule="auto"/>
              <w:jc w:val="center"/>
              <w:rPr>
                <w:rFonts w:ascii="Aptos" w:eastAsia="Times New Roman" w:hAnsi="Aptos"/>
                <w:color w:val="000000"/>
                <w:sz w:val="20"/>
                <w:szCs w:val="20"/>
              </w:rPr>
            </w:pPr>
            <w:r w:rsidRPr="004518B4">
              <w:rPr>
                <w:rFonts w:ascii="Aptos" w:eastAsia="Times New Roman" w:hAnsi="Aptos"/>
                <w:color w:val="000000"/>
                <w:sz w:val="20"/>
                <w:szCs w:val="20"/>
              </w:rPr>
              <w:t>Unlimited</w:t>
            </w:r>
          </w:p>
        </w:tc>
      </w:tr>
      <w:tr w:rsidR="00905E69" w:rsidRPr="004C134E" w14:paraId="3626BAA6" w14:textId="77777777" w:rsidTr="0081731C">
        <w:trPr>
          <w:trHeight w:val="375"/>
          <w:jc w:val="center"/>
        </w:trPr>
        <w:tc>
          <w:tcPr>
            <w:tcW w:w="1275" w:type="dxa"/>
            <w:tcBorders>
              <w:top w:val="nil"/>
              <w:left w:val="single" w:sz="4" w:space="0" w:color="auto"/>
              <w:bottom w:val="single" w:sz="4" w:space="0" w:color="auto"/>
              <w:right w:val="single" w:sz="4" w:space="0" w:color="auto"/>
            </w:tcBorders>
            <w:noWrap/>
            <w:vAlign w:val="bottom"/>
            <w:hideMark/>
          </w:tcPr>
          <w:p w14:paraId="107FED02"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3</w:t>
            </w:r>
          </w:p>
        </w:tc>
        <w:tc>
          <w:tcPr>
            <w:tcW w:w="2740" w:type="dxa"/>
            <w:tcBorders>
              <w:top w:val="nil"/>
              <w:left w:val="nil"/>
              <w:bottom w:val="single" w:sz="4" w:space="0" w:color="auto"/>
              <w:right w:val="single" w:sz="4" w:space="0" w:color="auto"/>
            </w:tcBorders>
            <w:noWrap/>
            <w:vAlign w:val="bottom"/>
            <w:hideMark/>
          </w:tcPr>
          <w:p w14:paraId="16B429B0" w14:textId="77777777" w:rsidR="00925F68" w:rsidRPr="00DF30A8" w:rsidRDefault="00925F68"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Cost/Price</w:t>
            </w:r>
          </w:p>
        </w:tc>
        <w:tc>
          <w:tcPr>
            <w:tcW w:w="3074" w:type="dxa"/>
            <w:tcBorders>
              <w:top w:val="nil"/>
              <w:left w:val="nil"/>
              <w:bottom w:val="single" w:sz="4" w:space="0" w:color="auto"/>
              <w:right w:val="single" w:sz="4" w:space="0" w:color="auto"/>
            </w:tcBorders>
            <w:noWrap/>
            <w:vAlign w:val="bottom"/>
            <w:hideMark/>
          </w:tcPr>
          <w:p w14:paraId="18B0151D" w14:textId="77777777" w:rsidR="00925F68" w:rsidRPr="00DF30A8" w:rsidRDefault="00925F68"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Unlimited</w:t>
            </w:r>
          </w:p>
        </w:tc>
      </w:tr>
      <w:tr w:rsidR="00905E69" w:rsidRPr="004C134E" w14:paraId="49626A3B" w14:textId="77777777" w:rsidTr="0081731C">
        <w:trPr>
          <w:trHeight w:val="375"/>
          <w:jc w:val="center"/>
        </w:trPr>
        <w:tc>
          <w:tcPr>
            <w:tcW w:w="1275" w:type="dxa"/>
            <w:tcBorders>
              <w:top w:val="single" w:sz="4" w:space="0" w:color="auto"/>
              <w:left w:val="single" w:sz="4" w:space="0" w:color="auto"/>
              <w:bottom w:val="single" w:sz="4" w:space="0" w:color="auto"/>
              <w:right w:val="single" w:sz="4" w:space="0" w:color="auto"/>
            </w:tcBorders>
            <w:noWrap/>
            <w:vAlign w:val="bottom"/>
          </w:tcPr>
          <w:p w14:paraId="1415DFFB" w14:textId="5F923897" w:rsidR="00875A9E" w:rsidRPr="00DF30A8" w:rsidRDefault="00875A9E"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4</w:t>
            </w:r>
          </w:p>
        </w:tc>
        <w:tc>
          <w:tcPr>
            <w:tcW w:w="2740" w:type="dxa"/>
            <w:tcBorders>
              <w:top w:val="single" w:sz="4" w:space="0" w:color="auto"/>
              <w:left w:val="nil"/>
              <w:bottom w:val="single" w:sz="4" w:space="0" w:color="auto"/>
              <w:right w:val="single" w:sz="4" w:space="0" w:color="auto"/>
            </w:tcBorders>
            <w:noWrap/>
            <w:vAlign w:val="bottom"/>
          </w:tcPr>
          <w:p w14:paraId="263E6665" w14:textId="793E9B86" w:rsidR="00875A9E" w:rsidRPr="00DF30A8" w:rsidRDefault="00875A9E" w:rsidP="007B6324">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Administrative</w:t>
            </w:r>
          </w:p>
        </w:tc>
        <w:tc>
          <w:tcPr>
            <w:tcW w:w="3074" w:type="dxa"/>
            <w:tcBorders>
              <w:top w:val="single" w:sz="4" w:space="0" w:color="auto"/>
              <w:left w:val="nil"/>
              <w:bottom w:val="single" w:sz="4" w:space="0" w:color="auto"/>
              <w:right w:val="single" w:sz="4" w:space="0" w:color="auto"/>
            </w:tcBorders>
            <w:noWrap/>
            <w:vAlign w:val="bottom"/>
          </w:tcPr>
          <w:p w14:paraId="42EAEBBC" w14:textId="265EE7B5" w:rsidR="00875A9E" w:rsidRPr="00DF30A8" w:rsidRDefault="00875A9E" w:rsidP="007B6324">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Unlimited</w:t>
            </w:r>
          </w:p>
        </w:tc>
      </w:tr>
      <w:tr w:rsidR="0081731C" w:rsidRPr="004C134E" w14:paraId="10994902" w14:textId="77777777" w:rsidTr="0081731C">
        <w:trPr>
          <w:trHeight w:val="375"/>
          <w:jc w:val="center"/>
        </w:trPr>
        <w:tc>
          <w:tcPr>
            <w:tcW w:w="1275" w:type="dxa"/>
            <w:tcBorders>
              <w:top w:val="single" w:sz="4" w:space="0" w:color="auto"/>
              <w:left w:val="single" w:sz="4" w:space="0" w:color="auto"/>
              <w:bottom w:val="single" w:sz="4" w:space="0" w:color="auto"/>
              <w:right w:val="single" w:sz="4" w:space="0" w:color="auto"/>
            </w:tcBorders>
            <w:noWrap/>
            <w:vAlign w:val="bottom"/>
          </w:tcPr>
          <w:p w14:paraId="475EC2B9" w14:textId="15B5B63F" w:rsidR="0081731C" w:rsidRPr="00DF30A8" w:rsidRDefault="0081731C" w:rsidP="007B6324">
            <w:pPr>
              <w:spacing w:after="0" w:line="240" w:lineRule="auto"/>
              <w:jc w:val="center"/>
              <w:rPr>
                <w:rFonts w:ascii="Aptos" w:eastAsia="Times New Roman" w:hAnsi="Aptos"/>
                <w:color w:val="000000"/>
                <w:sz w:val="20"/>
                <w:szCs w:val="20"/>
              </w:rPr>
            </w:pPr>
            <w:r>
              <w:rPr>
                <w:rFonts w:ascii="Aptos" w:eastAsia="Times New Roman" w:hAnsi="Aptos"/>
                <w:color w:val="000000"/>
                <w:sz w:val="20"/>
                <w:szCs w:val="20"/>
              </w:rPr>
              <w:t>5</w:t>
            </w:r>
          </w:p>
        </w:tc>
        <w:tc>
          <w:tcPr>
            <w:tcW w:w="2740" w:type="dxa"/>
            <w:tcBorders>
              <w:top w:val="single" w:sz="4" w:space="0" w:color="auto"/>
              <w:left w:val="nil"/>
              <w:bottom w:val="single" w:sz="4" w:space="0" w:color="auto"/>
              <w:right w:val="single" w:sz="4" w:space="0" w:color="auto"/>
            </w:tcBorders>
            <w:noWrap/>
            <w:vAlign w:val="bottom"/>
          </w:tcPr>
          <w:p w14:paraId="19611837" w14:textId="451D6A4B" w:rsidR="0081731C" w:rsidRPr="00DF30A8" w:rsidRDefault="0081731C" w:rsidP="007B6324">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Risk</w:t>
            </w:r>
          </w:p>
        </w:tc>
        <w:tc>
          <w:tcPr>
            <w:tcW w:w="3074" w:type="dxa"/>
            <w:tcBorders>
              <w:top w:val="single" w:sz="4" w:space="0" w:color="auto"/>
              <w:left w:val="nil"/>
              <w:bottom w:val="single" w:sz="4" w:space="0" w:color="auto"/>
              <w:right w:val="single" w:sz="4" w:space="0" w:color="auto"/>
            </w:tcBorders>
            <w:noWrap/>
            <w:vAlign w:val="bottom"/>
          </w:tcPr>
          <w:p w14:paraId="3CEAA3C3" w14:textId="7AF24213" w:rsidR="0081731C" w:rsidRPr="00DF30A8" w:rsidRDefault="0081731C" w:rsidP="007B6324">
            <w:pPr>
              <w:spacing w:after="0" w:line="240" w:lineRule="auto"/>
              <w:jc w:val="center"/>
              <w:rPr>
                <w:rFonts w:ascii="Aptos" w:eastAsia="Times New Roman" w:hAnsi="Aptos"/>
                <w:color w:val="000000"/>
                <w:sz w:val="20"/>
                <w:szCs w:val="20"/>
              </w:rPr>
            </w:pPr>
            <w:r>
              <w:rPr>
                <w:rFonts w:ascii="Aptos" w:eastAsia="Times New Roman" w:hAnsi="Aptos"/>
                <w:color w:val="000000"/>
                <w:sz w:val="20"/>
                <w:szCs w:val="20"/>
              </w:rPr>
              <w:t>Unlimited</w:t>
            </w:r>
          </w:p>
        </w:tc>
      </w:tr>
    </w:tbl>
    <w:p w14:paraId="07451CB3" w14:textId="2A550D82" w:rsidR="004B0E48" w:rsidRPr="00DF30A8" w:rsidRDefault="00A64150" w:rsidP="00E7761E">
      <w:pPr>
        <w:pStyle w:val="Heading2"/>
        <w:rPr>
          <w:rFonts w:ascii="Aptos" w:hAnsi="Aptos"/>
          <w:sz w:val="24"/>
          <w:szCs w:val="24"/>
        </w:rPr>
      </w:pPr>
      <w:bookmarkStart w:id="8" w:name="_Toc231299772"/>
      <w:r w:rsidRPr="00DF30A8">
        <w:rPr>
          <w:rFonts w:ascii="Aptos" w:hAnsi="Aptos"/>
          <w:sz w:val="24"/>
          <w:szCs w:val="24"/>
        </w:rPr>
        <w:t>Volume</w:t>
      </w:r>
      <w:r w:rsidR="00AD490A" w:rsidRPr="00DF30A8">
        <w:rPr>
          <w:rFonts w:ascii="Aptos" w:hAnsi="Aptos"/>
          <w:sz w:val="24"/>
          <w:szCs w:val="24"/>
        </w:rPr>
        <w:t xml:space="preserve"> 1</w:t>
      </w:r>
      <w:r w:rsidR="00ED52E3" w:rsidRPr="00DF30A8">
        <w:rPr>
          <w:rFonts w:ascii="Aptos" w:hAnsi="Aptos"/>
          <w:sz w:val="24"/>
          <w:szCs w:val="24"/>
        </w:rPr>
        <w:t>: Proposal Cover Letter</w:t>
      </w:r>
      <w:bookmarkEnd w:id="8"/>
    </w:p>
    <w:p w14:paraId="551BD69E" w14:textId="2C7D6A02" w:rsidR="00AE24DC" w:rsidRPr="00F866CB" w:rsidRDefault="00AE24DC" w:rsidP="00AE24DC">
      <w:pPr>
        <w:spacing w:before="120"/>
        <w:rPr>
          <w:rFonts w:ascii="Aptos" w:hAnsi="Aptos"/>
        </w:rPr>
      </w:pPr>
      <w:r w:rsidRPr="00F866CB">
        <w:rPr>
          <w:rFonts w:ascii="Aptos" w:hAnsi="Aptos"/>
        </w:rPr>
        <w:t xml:space="preserve">The proposal cover </w:t>
      </w:r>
      <w:r w:rsidRPr="00496581">
        <w:rPr>
          <w:rFonts w:ascii="Aptos" w:hAnsi="Aptos"/>
        </w:rPr>
        <w:t xml:space="preserve">letter </w:t>
      </w:r>
      <w:r w:rsidR="00020BB1" w:rsidRPr="00496581">
        <w:rPr>
          <w:rFonts w:ascii="Aptos" w:hAnsi="Aptos"/>
        </w:rPr>
        <w:t xml:space="preserve">should </w:t>
      </w:r>
      <w:r w:rsidRPr="00F866CB">
        <w:rPr>
          <w:rFonts w:ascii="Aptos" w:hAnsi="Aptos"/>
        </w:rPr>
        <w:t>include the following:</w:t>
      </w:r>
    </w:p>
    <w:p w14:paraId="36631FCE" w14:textId="16A4320A" w:rsidR="00C11C67" w:rsidRDefault="00C05C72" w:rsidP="00562F28">
      <w:pPr>
        <w:pStyle w:val="ListParagraph"/>
        <w:numPr>
          <w:ilvl w:val="0"/>
          <w:numId w:val="15"/>
        </w:numPr>
        <w:spacing w:before="120"/>
        <w:ind w:left="360"/>
        <w:rPr>
          <w:rFonts w:ascii="Aptos" w:hAnsi="Aptos"/>
          <w:spacing w:val="-3"/>
        </w:rPr>
      </w:pPr>
      <w:r w:rsidRPr="00562F28">
        <w:rPr>
          <w:rFonts w:ascii="Aptos" w:hAnsi="Aptos"/>
          <w:spacing w:val="-3"/>
          <w:u w:val="single"/>
        </w:rPr>
        <w:t>Project Title:</w:t>
      </w:r>
      <w:r w:rsidR="00C1463C" w:rsidRPr="00562F28">
        <w:rPr>
          <w:rFonts w:ascii="Aptos" w:hAnsi="Aptos"/>
          <w:spacing w:val="-3"/>
        </w:rPr>
        <w:t xml:space="preserve"> </w:t>
      </w:r>
      <w:r w:rsidR="00A736A7" w:rsidRPr="00562F28">
        <w:rPr>
          <w:rFonts w:ascii="Aptos" w:hAnsi="Aptos"/>
          <w:spacing w:val="-3"/>
        </w:rPr>
        <w:t xml:space="preserve">Identify </w:t>
      </w:r>
      <w:r w:rsidR="0023202E" w:rsidRPr="00562F28">
        <w:rPr>
          <w:rFonts w:ascii="Aptos" w:hAnsi="Aptos"/>
          <w:spacing w:val="-3"/>
        </w:rPr>
        <w:t>project</w:t>
      </w:r>
      <w:r w:rsidR="00A736A7" w:rsidRPr="00562F28">
        <w:rPr>
          <w:rFonts w:ascii="Aptos" w:hAnsi="Aptos"/>
          <w:spacing w:val="-3"/>
        </w:rPr>
        <w:t xml:space="preserve"> title </w:t>
      </w:r>
    </w:p>
    <w:p w14:paraId="77CD345F" w14:textId="31C0AC16" w:rsidR="003904FA" w:rsidRPr="003904FA" w:rsidRDefault="003904FA" w:rsidP="003904FA">
      <w:pPr>
        <w:pStyle w:val="ListParagraph"/>
        <w:numPr>
          <w:ilvl w:val="0"/>
          <w:numId w:val="15"/>
        </w:numPr>
        <w:spacing w:before="120"/>
        <w:ind w:left="360"/>
        <w:rPr>
          <w:rFonts w:ascii="Aptos" w:hAnsi="Aptos"/>
          <w:spacing w:val="-3"/>
        </w:rPr>
      </w:pPr>
      <w:r>
        <w:rPr>
          <w:rFonts w:ascii="Aptos" w:hAnsi="Aptos"/>
          <w:spacing w:val="-3"/>
          <w:u w:val="single"/>
        </w:rPr>
        <w:t>RFP Number:</w:t>
      </w:r>
      <w:r w:rsidR="00912C27" w:rsidRPr="00912C27">
        <w:rPr>
          <w:rFonts w:ascii="Aptos" w:hAnsi="Aptos"/>
          <w:spacing w:val="-3"/>
        </w:rPr>
        <w:t xml:space="preserve"> Located </w:t>
      </w:r>
      <w:r w:rsidR="00912C27">
        <w:rPr>
          <w:rFonts w:ascii="Aptos" w:hAnsi="Aptos"/>
          <w:spacing w:val="-3"/>
        </w:rPr>
        <w:t>on page one.</w:t>
      </w:r>
    </w:p>
    <w:p w14:paraId="35871B14" w14:textId="1C07585F" w:rsidR="00C05C72" w:rsidRPr="00562F28" w:rsidRDefault="00C11C67" w:rsidP="00562F28">
      <w:pPr>
        <w:pStyle w:val="ListParagraph"/>
        <w:numPr>
          <w:ilvl w:val="0"/>
          <w:numId w:val="15"/>
        </w:numPr>
        <w:spacing w:before="120"/>
        <w:ind w:left="360"/>
        <w:rPr>
          <w:rFonts w:ascii="Aptos" w:hAnsi="Aptos"/>
          <w:spacing w:val="-3"/>
        </w:rPr>
      </w:pPr>
      <w:r w:rsidRPr="00562F28">
        <w:rPr>
          <w:rFonts w:ascii="Aptos" w:hAnsi="Aptos"/>
          <w:spacing w:val="-3"/>
          <w:u w:val="single"/>
        </w:rPr>
        <w:t>Submission Date:</w:t>
      </w:r>
      <w:r w:rsidR="00C05C72" w:rsidRPr="00562F28">
        <w:rPr>
          <w:rFonts w:ascii="Aptos" w:hAnsi="Aptos"/>
          <w:spacing w:val="-3"/>
        </w:rPr>
        <w:t xml:space="preserve"> </w:t>
      </w:r>
      <w:r w:rsidR="00A736A7" w:rsidRPr="00562F28">
        <w:rPr>
          <w:rFonts w:ascii="Aptos" w:hAnsi="Aptos"/>
          <w:spacing w:val="-3"/>
        </w:rPr>
        <w:t>Include proposal submission date</w:t>
      </w:r>
    </w:p>
    <w:p w14:paraId="632C3CF7" w14:textId="7AD9E613" w:rsidR="005C4345" w:rsidRPr="00562F28" w:rsidRDefault="00961538" w:rsidP="00562F28">
      <w:pPr>
        <w:pStyle w:val="ListParagraph"/>
        <w:numPr>
          <w:ilvl w:val="0"/>
          <w:numId w:val="15"/>
        </w:numPr>
        <w:spacing w:before="120"/>
        <w:ind w:left="360"/>
        <w:rPr>
          <w:rFonts w:ascii="Aptos" w:hAnsi="Aptos"/>
          <w:spacing w:val="-3"/>
        </w:rPr>
      </w:pPr>
      <w:r w:rsidRPr="00562F28">
        <w:rPr>
          <w:rFonts w:ascii="Aptos" w:hAnsi="Aptos"/>
          <w:spacing w:val="-3"/>
          <w:u w:val="single"/>
        </w:rPr>
        <w:t>Offeror</w:t>
      </w:r>
      <w:r w:rsidR="00AE24DC" w:rsidRPr="00562F28">
        <w:rPr>
          <w:rFonts w:ascii="Aptos" w:hAnsi="Aptos"/>
          <w:spacing w:val="-3"/>
          <w:u w:val="single"/>
        </w:rPr>
        <w:t xml:space="preserve"> POC</w:t>
      </w:r>
      <w:r w:rsidR="00C1463C" w:rsidRPr="00562F28">
        <w:rPr>
          <w:rFonts w:ascii="Aptos" w:hAnsi="Aptos"/>
          <w:spacing w:val="-3"/>
          <w:u w:val="single"/>
        </w:rPr>
        <w:t xml:space="preserve"> Information</w:t>
      </w:r>
      <w:r w:rsidR="00AE24DC" w:rsidRPr="00562F28">
        <w:rPr>
          <w:rFonts w:ascii="Aptos" w:hAnsi="Aptos"/>
          <w:spacing w:val="-3"/>
          <w:u w:val="single"/>
        </w:rPr>
        <w:t>:</w:t>
      </w:r>
      <w:r w:rsidR="00AE24DC" w:rsidRPr="00562F28">
        <w:rPr>
          <w:rFonts w:ascii="Aptos" w:hAnsi="Aptos"/>
          <w:spacing w:val="-3"/>
        </w:rPr>
        <w:t xml:space="preserve"> Name, address, and contact information for person(s) authorized to conduct negotiations and commit</w:t>
      </w:r>
      <w:r w:rsidRPr="00562F28">
        <w:rPr>
          <w:rFonts w:ascii="Aptos" w:hAnsi="Aptos"/>
          <w:spacing w:val="-3"/>
        </w:rPr>
        <w:t xml:space="preserve"> the</w:t>
      </w:r>
      <w:r w:rsidR="00AE24DC" w:rsidRPr="00562F28">
        <w:rPr>
          <w:rFonts w:ascii="Aptos" w:hAnsi="Aptos"/>
          <w:spacing w:val="-3"/>
        </w:rPr>
        <w:t xml:space="preserve"> </w:t>
      </w:r>
      <w:r w:rsidRPr="00562F28">
        <w:rPr>
          <w:rFonts w:ascii="Aptos" w:hAnsi="Aptos"/>
          <w:spacing w:val="-3"/>
        </w:rPr>
        <w:t>Offeror</w:t>
      </w:r>
      <w:r w:rsidR="00AE24DC" w:rsidRPr="00562F28">
        <w:rPr>
          <w:rFonts w:ascii="Aptos" w:hAnsi="Aptos"/>
          <w:spacing w:val="-3"/>
        </w:rPr>
        <w:t>.</w:t>
      </w:r>
      <w:r w:rsidR="001A6AC9">
        <w:rPr>
          <w:rFonts w:ascii="Aptos" w:hAnsi="Aptos"/>
          <w:spacing w:val="-3"/>
        </w:rPr>
        <w:t xml:space="preserve"> </w:t>
      </w:r>
      <w:r w:rsidR="00192D27" w:rsidRPr="00562F28">
        <w:rPr>
          <w:rFonts w:ascii="Aptos" w:hAnsi="Aptos"/>
          <w:spacing w:val="-3"/>
        </w:rPr>
        <w:t xml:space="preserve">If applicable, provide POCs for Contractual, Financial, and </w:t>
      </w:r>
      <w:proofErr w:type="gramStart"/>
      <w:r w:rsidR="00192D27" w:rsidRPr="00562F28">
        <w:rPr>
          <w:rFonts w:ascii="Aptos" w:hAnsi="Aptos"/>
          <w:spacing w:val="-3"/>
        </w:rPr>
        <w:t>Technical</w:t>
      </w:r>
      <w:proofErr w:type="gramEnd"/>
      <w:r w:rsidR="00192D27" w:rsidRPr="00562F28">
        <w:rPr>
          <w:rFonts w:ascii="Aptos" w:hAnsi="Aptos"/>
          <w:spacing w:val="-3"/>
        </w:rPr>
        <w:t xml:space="preserve"> matters</w:t>
      </w:r>
    </w:p>
    <w:p w14:paraId="2D328183" w14:textId="12996BED" w:rsidR="00AE24DC" w:rsidRPr="00562F28" w:rsidRDefault="00AE24DC" w:rsidP="00562F28">
      <w:pPr>
        <w:pStyle w:val="ListParagraph"/>
        <w:numPr>
          <w:ilvl w:val="0"/>
          <w:numId w:val="15"/>
        </w:numPr>
        <w:spacing w:before="120"/>
        <w:ind w:left="360"/>
        <w:rPr>
          <w:rFonts w:ascii="Aptos" w:hAnsi="Aptos"/>
          <w:spacing w:val="-3"/>
        </w:rPr>
      </w:pPr>
      <w:r w:rsidRPr="00562F28">
        <w:rPr>
          <w:rFonts w:ascii="Aptos" w:hAnsi="Aptos"/>
          <w:spacing w:val="-3"/>
          <w:u w:val="single"/>
        </w:rPr>
        <w:t>NAICS Code:</w:t>
      </w:r>
      <w:r w:rsidRPr="00562F28">
        <w:rPr>
          <w:rFonts w:ascii="Aptos" w:hAnsi="Aptos"/>
          <w:spacing w:val="-3"/>
        </w:rPr>
        <w:t xml:space="preserve"> </w:t>
      </w:r>
      <w:r w:rsidR="0017613D" w:rsidRPr="00562F28">
        <w:rPr>
          <w:rFonts w:ascii="Aptos" w:hAnsi="Aptos"/>
          <w:spacing w:val="-3"/>
        </w:rPr>
        <w:t>Identify</w:t>
      </w:r>
      <w:r w:rsidR="0023202E" w:rsidRPr="00562F28">
        <w:rPr>
          <w:rFonts w:ascii="Aptos" w:hAnsi="Aptos"/>
          <w:spacing w:val="-3"/>
        </w:rPr>
        <w:t xml:space="preserve"> Offeror’s</w:t>
      </w:r>
      <w:r w:rsidRPr="00562F28">
        <w:rPr>
          <w:rFonts w:ascii="Aptos" w:hAnsi="Aptos"/>
          <w:spacing w:val="-3"/>
        </w:rPr>
        <w:t xml:space="preserve"> primary NAICS code</w:t>
      </w:r>
    </w:p>
    <w:p w14:paraId="059F37FD" w14:textId="1ED26596" w:rsidR="00AE24DC" w:rsidRPr="00562F28" w:rsidRDefault="00AE24DC" w:rsidP="00562F28">
      <w:pPr>
        <w:pStyle w:val="ListParagraph"/>
        <w:numPr>
          <w:ilvl w:val="0"/>
          <w:numId w:val="15"/>
        </w:numPr>
        <w:ind w:left="360"/>
        <w:rPr>
          <w:rFonts w:ascii="Aptos" w:hAnsi="Aptos"/>
          <w:spacing w:val="-3"/>
        </w:rPr>
      </w:pPr>
      <w:proofErr w:type="gramStart"/>
      <w:r w:rsidRPr="00562F28">
        <w:rPr>
          <w:rFonts w:ascii="Aptos" w:hAnsi="Aptos"/>
          <w:u w:val="single"/>
        </w:rPr>
        <w:t>DUNS #:</w:t>
      </w:r>
      <w:proofErr w:type="gramEnd"/>
      <w:r w:rsidRPr="00562F28">
        <w:rPr>
          <w:rFonts w:ascii="Aptos" w:hAnsi="Aptos"/>
        </w:rPr>
        <w:t xml:space="preserve"> Include DUNS number</w:t>
      </w:r>
    </w:p>
    <w:p w14:paraId="39E03DC2" w14:textId="3B3C1A7E" w:rsidR="00D27341" w:rsidRPr="00562F28" w:rsidRDefault="00D27341" w:rsidP="00562F28">
      <w:pPr>
        <w:pStyle w:val="ListParagraph"/>
        <w:numPr>
          <w:ilvl w:val="0"/>
          <w:numId w:val="15"/>
        </w:numPr>
        <w:ind w:left="360"/>
        <w:rPr>
          <w:rFonts w:ascii="Aptos" w:hAnsi="Aptos"/>
          <w:spacing w:val="-3"/>
          <w:lang w:val="fr-FR"/>
        </w:rPr>
      </w:pPr>
      <w:r w:rsidRPr="00562F28">
        <w:rPr>
          <w:rFonts w:ascii="Aptos" w:hAnsi="Aptos"/>
          <w:u w:val="single"/>
          <w:lang w:val="fr-FR"/>
        </w:rPr>
        <w:t>CAGE</w:t>
      </w:r>
      <w:r w:rsidR="00487F21" w:rsidRPr="00562F28">
        <w:rPr>
          <w:rFonts w:ascii="Aptos" w:hAnsi="Aptos"/>
          <w:u w:val="single"/>
          <w:lang w:val="fr-FR"/>
        </w:rPr>
        <w:t xml:space="preserve"> </w:t>
      </w:r>
      <w:proofErr w:type="gramStart"/>
      <w:r w:rsidR="00487F21" w:rsidRPr="00562F28">
        <w:rPr>
          <w:rFonts w:ascii="Aptos" w:hAnsi="Aptos"/>
          <w:u w:val="single"/>
          <w:lang w:val="fr-FR"/>
        </w:rPr>
        <w:t>Code:</w:t>
      </w:r>
      <w:proofErr w:type="gramEnd"/>
      <w:r w:rsidR="00487F21" w:rsidRPr="00562F28">
        <w:rPr>
          <w:rFonts w:ascii="Aptos" w:hAnsi="Aptos"/>
          <w:spacing w:val="-3"/>
          <w:lang w:val="fr-FR"/>
        </w:rPr>
        <w:t xml:space="preserve"> </w:t>
      </w:r>
      <w:proofErr w:type="spellStart"/>
      <w:r w:rsidR="00487F21" w:rsidRPr="00562F28">
        <w:rPr>
          <w:rFonts w:ascii="Aptos" w:hAnsi="Aptos"/>
          <w:spacing w:val="-3"/>
          <w:lang w:val="fr-FR"/>
        </w:rPr>
        <w:t>Include</w:t>
      </w:r>
      <w:proofErr w:type="spellEnd"/>
      <w:r w:rsidR="00487F21" w:rsidRPr="00562F28">
        <w:rPr>
          <w:rFonts w:ascii="Aptos" w:hAnsi="Aptos"/>
          <w:spacing w:val="-3"/>
          <w:lang w:val="fr-FR"/>
        </w:rPr>
        <w:t xml:space="preserve"> CAGE code</w:t>
      </w:r>
    </w:p>
    <w:p w14:paraId="25FD2364" w14:textId="3FCE7510" w:rsidR="00CE1CDC" w:rsidRPr="00562F28" w:rsidRDefault="00CE1CDC" w:rsidP="00562F28">
      <w:pPr>
        <w:pStyle w:val="ListParagraph"/>
        <w:numPr>
          <w:ilvl w:val="0"/>
          <w:numId w:val="15"/>
        </w:numPr>
        <w:ind w:left="360"/>
        <w:rPr>
          <w:rFonts w:ascii="Aptos" w:hAnsi="Aptos"/>
          <w:spacing w:val="-3"/>
        </w:rPr>
      </w:pPr>
      <w:r w:rsidRPr="00562F28">
        <w:rPr>
          <w:rFonts w:ascii="Aptos" w:hAnsi="Aptos"/>
          <w:spacing w:val="-3"/>
          <w:u w:val="single"/>
        </w:rPr>
        <w:lastRenderedPageBreak/>
        <w:t>Unique Entity Identifier (UEI):</w:t>
      </w:r>
      <w:r w:rsidRPr="00562F28">
        <w:rPr>
          <w:rFonts w:ascii="Aptos" w:hAnsi="Aptos"/>
          <w:spacing w:val="-3"/>
        </w:rPr>
        <w:t xml:space="preserve"> Include UEI number</w:t>
      </w:r>
    </w:p>
    <w:p w14:paraId="519701D1" w14:textId="1F03D7EC" w:rsidR="00CF6930" w:rsidRPr="00562F28" w:rsidRDefault="00CF6930" w:rsidP="00562F28">
      <w:pPr>
        <w:pStyle w:val="ListParagraph"/>
        <w:numPr>
          <w:ilvl w:val="0"/>
          <w:numId w:val="15"/>
        </w:numPr>
        <w:ind w:left="360"/>
        <w:rPr>
          <w:rFonts w:ascii="Aptos" w:hAnsi="Aptos"/>
          <w:spacing w:val="-3"/>
        </w:rPr>
      </w:pPr>
      <w:r w:rsidRPr="00562F28">
        <w:rPr>
          <w:rFonts w:ascii="Aptos" w:hAnsi="Aptos"/>
          <w:spacing w:val="-3"/>
          <w:u w:val="single"/>
        </w:rPr>
        <w:t>Type of Organization</w:t>
      </w:r>
      <w:proofErr w:type="gramStart"/>
      <w:r w:rsidRPr="00562F28">
        <w:rPr>
          <w:rFonts w:ascii="Aptos" w:hAnsi="Aptos"/>
          <w:spacing w:val="-3"/>
          <w:u w:val="single"/>
        </w:rPr>
        <w:t>:</w:t>
      </w:r>
      <w:r w:rsidRPr="00562F28">
        <w:rPr>
          <w:rFonts w:ascii="Aptos" w:hAnsi="Aptos"/>
          <w:spacing w:val="-3"/>
        </w:rPr>
        <w:t xml:space="preserve">  Large</w:t>
      </w:r>
      <w:proofErr w:type="gramEnd"/>
      <w:r w:rsidRPr="00562F28">
        <w:rPr>
          <w:rFonts w:ascii="Aptos" w:hAnsi="Aptos"/>
          <w:spacing w:val="-3"/>
        </w:rPr>
        <w:t xml:space="preserve"> Business, Small Business, SDVOSB, etc.</w:t>
      </w:r>
    </w:p>
    <w:p w14:paraId="09D0A0CE" w14:textId="3C7B2EB0" w:rsidR="00CE1CDC" w:rsidRPr="00562F28" w:rsidRDefault="00CE1CDC" w:rsidP="00562F28">
      <w:pPr>
        <w:pStyle w:val="ListParagraph"/>
        <w:numPr>
          <w:ilvl w:val="0"/>
          <w:numId w:val="15"/>
        </w:numPr>
        <w:ind w:left="360"/>
        <w:rPr>
          <w:rFonts w:ascii="Aptos" w:hAnsi="Aptos"/>
          <w:spacing w:val="-3"/>
        </w:rPr>
      </w:pPr>
      <w:r w:rsidRPr="00562F28">
        <w:rPr>
          <w:rFonts w:ascii="Aptos" w:hAnsi="Aptos"/>
          <w:u w:val="single"/>
        </w:rPr>
        <w:t>Work Location:</w:t>
      </w:r>
      <w:r w:rsidRPr="00562F28">
        <w:rPr>
          <w:rFonts w:ascii="Aptos" w:hAnsi="Aptos"/>
        </w:rPr>
        <w:t xml:space="preserve"> Provide physical address for the location/division proposed to perform the work</w:t>
      </w:r>
    </w:p>
    <w:p w14:paraId="5288F0CE" w14:textId="62588C04" w:rsidR="00CE1CDC" w:rsidRPr="00562F28" w:rsidRDefault="00CE1CDC" w:rsidP="00562F28">
      <w:pPr>
        <w:pStyle w:val="ListParagraph"/>
        <w:numPr>
          <w:ilvl w:val="0"/>
          <w:numId w:val="15"/>
        </w:numPr>
        <w:ind w:left="360"/>
        <w:rPr>
          <w:rFonts w:ascii="Aptos" w:hAnsi="Aptos"/>
          <w:spacing w:val="-3"/>
        </w:rPr>
      </w:pPr>
      <w:r w:rsidRPr="00562F28">
        <w:rPr>
          <w:rFonts w:ascii="Aptos" w:hAnsi="Aptos"/>
          <w:spacing w:val="-3"/>
          <w:u w:val="single"/>
        </w:rPr>
        <w:t>Programs Supported:</w:t>
      </w:r>
      <w:r w:rsidRPr="00562F28">
        <w:rPr>
          <w:rFonts w:ascii="Aptos" w:hAnsi="Aptos"/>
          <w:spacing w:val="-3"/>
        </w:rPr>
        <w:t xml:space="preserve"> </w:t>
      </w:r>
      <w:r w:rsidR="00CE0E8A" w:rsidRPr="00562F28">
        <w:rPr>
          <w:rFonts w:ascii="Aptos" w:hAnsi="Aptos"/>
          <w:spacing w:val="-3"/>
        </w:rPr>
        <w:t>Identify</w:t>
      </w:r>
      <w:r w:rsidRPr="00562F28">
        <w:rPr>
          <w:rFonts w:ascii="Aptos" w:hAnsi="Aptos"/>
          <w:spacing w:val="-3"/>
        </w:rPr>
        <w:t xml:space="preserve"> program(s) supported by effort (</w:t>
      </w:r>
      <w:r w:rsidR="00387E6A" w:rsidRPr="00562F28">
        <w:rPr>
          <w:rFonts w:ascii="Aptos" w:hAnsi="Aptos"/>
          <w:spacing w:val="-3"/>
        </w:rPr>
        <w:t>e.g.</w:t>
      </w:r>
      <w:r w:rsidRPr="00562F28">
        <w:rPr>
          <w:rFonts w:ascii="Aptos" w:hAnsi="Aptos"/>
          <w:spacing w:val="-3"/>
        </w:rPr>
        <w:t xml:space="preserve"> CLB, VCS, Other)</w:t>
      </w:r>
    </w:p>
    <w:p w14:paraId="5354EF8C" w14:textId="7A00659E" w:rsidR="00CE1CDC" w:rsidRPr="00562F28" w:rsidRDefault="00CE1CDC" w:rsidP="00562F28">
      <w:pPr>
        <w:pStyle w:val="ListParagraph"/>
        <w:numPr>
          <w:ilvl w:val="0"/>
          <w:numId w:val="15"/>
        </w:numPr>
        <w:ind w:left="360"/>
        <w:rPr>
          <w:rFonts w:ascii="Aptos" w:hAnsi="Aptos"/>
          <w:spacing w:val="-3"/>
        </w:rPr>
      </w:pPr>
      <w:r w:rsidRPr="00562F28">
        <w:rPr>
          <w:rFonts w:ascii="Aptos" w:hAnsi="Aptos"/>
          <w:spacing w:val="-3"/>
          <w:u w:val="single"/>
        </w:rPr>
        <w:t>Security Classification:</w:t>
      </w:r>
      <w:r w:rsidRPr="00562F28">
        <w:rPr>
          <w:rFonts w:ascii="Aptos" w:hAnsi="Aptos"/>
          <w:spacing w:val="-3"/>
        </w:rPr>
        <w:t xml:space="preserve"> I</w:t>
      </w:r>
      <w:r w:rsidR="00CE0E8A" w:rsidRPr="00562F28">
        <w:rPr>
          <w:rFonts w:ascii="Aptos" w:hAnsi="Aptos"/>
          <w:spacing w:val="-3"/>
        </w:rPr>
        <w:t>dentify</w:t>
      </w:r>
      <w:r w:rsidRPr="00562F28">
        <w:rPr>
          <w:rFonts w:ascii="Aptos" w:hAnsi="Aptos"/>
          <w:spacing w:val="-3"/>
        </w:rPr>
        <w:t xml:space="preserve"> security classification associated with proposal (</w:t>
      </w:r>
      <w:r w:rsidR="007F599C" w:rsidRPr="00562F28">
        <w:rPr>
          <w:rFonts w:ascii="Aptos" w:hAnsi="Aptos"/>
          <w:spacing w:val="-3"/>
        </w:rPr>
        <w:t>e.g.</w:t>
      </w:r>
      <w:r w:rsidRPr="00562F28">
        <w:rPr>
          <w:rFonts w:ascii="Aptos" w:hAnsi="Aptos"/>
          <w:spacing w:val="-3"/>
        </w:rPr>
        <w:t xml:space="preserve"> Unclassified, CUI, Classified</w:t>
      </w:r>
      <w:r w:rsidR="00AA689C" w:rsidRPr="00562F28">
        <w:rPr>
          <w:rFonts w:ascii="Aptos" w:hAnsi="Aptos"/>
          <w:spacing w:val="-3"/>
        </w:rPr>
        <w:t>)</w:t>
      </w:r>
    </w:p>
    <w:p w14:paraId="00EC52BD" w14:textId="411DCE6D" w:rsidR="00AE24DC" w:rsidRPr="00562F28" w:rsidRDefault="00AE24DC" w:rsidP="00562F28">
      <w:pPr>
        <w:pStyle w:val="ListParagraph"/>
        <w:numPr>
          <w:ilvl w:val="0"/>
          <w:numId w:val="15"/>
        </w:numPr>
        <w:ind w:left="360"/>
        <w:rPr>
          <w:rFonts w:ascii="Aptos" w:hAnsi="Aptos"/>
          <w:spacing w:val="-3"/>
          <w:u w:val="single"/>
        </w:rPr>
      </w:pPr>
      <w:r w:rsidRPr="00562F28">
        <w:rPr>
          <w:rFonts w:ascii="Aptos" w:hAnsi="Aptos"/>
          <w:spacing w:val="-3"/>
          <w:u w:val="single"/>
        </w:rPr>
        <w:t>Period of Performance:</w:t>
      </w:r>
      <w:r w:rsidRPr="00562F28">
        <w:rPr>
          <w:rFonts w:ascii="Aptos" w:hAnsi="Aptos"/>
          <w:spacing w:val="-3"/>
        </w:rPr>
        <w:t xml:space="preserve"> Include the anticipated period of performance, in months, for the </w:t>
      </w:r>
      <w:r w:rsidR="001A6AC9">
        <w:rPr>
          <w:rFonts w:ascii="Aptos" w:hAnsi="Aptos"/>
          <w:spacing w:val="-3"/>
        </w:rPr>
        <w:t>Statement of Work (</w:t>
      </w:r>
      <w:r w:rsidRPr="00562F28">
        <w:rPr>
          <w:rFonts w:ascii="Aptos" w:hAnsi="Aptos"/>
          <w:spacing w:val="-3"/>
        </w:rPr>
        <w:t>SOW</w:t>
      </w:r>
      <w:r w:rsidR="001A6AC9">
        <w:rPr>
          <w:rFonts w:ascii="Aptos" w:hAnsi="Aptos"/>
          <w:spacing w:val="-3"/>
        </w:rPr>
        <w:t>)</w:t>
      </w:r>
      <w:r w:rsidR="00D85960" w:rsidRPr="00562F28">
        <w:rPr>
          <w:rFonts w:ascii="Aptos" w:hAnsi="Aptos"/>
          <w:spacing w:val="-3"/>
        </w:rPr>
        <w:t>.</w:t>
      </w:r>
      <w:r w:rsidR="00642683" w:rsidRPr="00562F28">
        <w:rPr>
          <w:rFonts w:ascii="Aptos" w:hAnsi="Aptos"/>
          <w:spacing w:val="-3"/>
        </w:rPr>
        <w:t xml:space="preserve"> </w:t>
      </w:r>
      <w:r w:rsidR="00D85960" w:rsidRPr="00562F28">
        <w:rPr>
          <w:rFonts w:ascii="Aptos" w:hAnsi="Aptos"/>
          <w:spacing w:val="-3"/>
        </w:rPr>
        <w:t xml:space="preserve"> If there are Options, include </w:t>
      </w:r>
      <w:r w:rsidR="001C07CD" w:rsidRPr="00562F28">
        <w:rPr>
          <w:rFonts w:ascii="Aptos" w:hAnsi="Aptos"/>
          <w:spacing w:val="-3"/>
        </w:rPr>
        <w:t xml:space="preserve">the associated period of performance for such Options. </w:t>
      </w:r>
    </w:p>
    <w:p w14:paraId="052EBC22" w14:textId="5EA35524" w:rsidR="00AE24DC" w:rsidRPr="00562F28" w:rsidRDefault="00786425" w:rsidP="00562F28">
      <w:pPr>
        <w:pStyle w:val="ListParagraph"/>
        <w:numPr>
          <w:ilvl w:val="0"/>
          <w:numId w:val="15"/>
        </w:numPr>
        <w:ind w:left="360"/>
        <w:rPr>
          <w:rFonts w:ascii="Aptos" w:hAnsi="Aptos"/>
          <w:spacing w:val="-3"/>
          <w:u w:val="single"/>
        </w:rPr>
      </w:pPr>
      <w:r>
        <w:rPr>
          <w:rFonts w:ascii="Aptos" w:hAnsi="Aptos"/>
          <w:spacing w:val="-3"/>
          <w:u w:val="single"/>
        </w:rPr>
        <w:t>Proposed</w:t>
      </w:r>
      <w:r w:rsidR="00AE24DC" w:rsidRPr="00562F28">
        <w:rPr>
          <w:rFonts w:ascii="Aptos" w:hAnsi="Aptos"/>
          <w:spacing w:val="-3"/>
          <w:u w:val="single"/>
        </w:rPr>
        <w:t xml:space="preserve"> Award Amount:</w:t>
      </w:r>
      <w:r w:rsidR="00AE24DC" w:rsidRPr="00562F28">
        <w:rPr>
          <w:rFonts w:ascii="Aptos" w:hAnsi="Aptos"/>
          <w:spacing w:val="-3"/>
        </w:rPr>
        <w:t xml:space="preserve"> Include the anticipated total award amount for the SOW</w:t>
      </w:r>
    </w:p>
    <w:p w14:paraId="6CEB98F9" w14:textId="25588178" w:rsidR="00CE0E8A" w:rsidRPr="00562F28" w:rsidRDefault="00CE0E8A" w:rsidP="00562F28">
      <w:pPr>
        <w:pStyle w:val="ListParagraph"/>
        <w:numPr>
          <w:ilvl w:val="0"/>
          <w:numId w:val="15"/>
        </w:numPr>
        <w:ind w:left="360"/>
        <w:rPr>
          <w:rFonts w:ascii="Aptos" w:hAnsi="Aptos"/>
          <w:spacing w:val="-3"/>
          <w:u w:val="single"/>
        </w:rPr>
      </w:pPr>
      <w:r w:rsidRPr="00562F28">
        <w:rPr>
          <w:rFonts w:ascii="Aptos" w:hAnsi="Aptos"/>
          <w:spacing w:val="-3"/>
          <w:u w:val="single"/>
        </w:rPr>
        <w:t>Confidentiality Statement:</w:t>
      </w:r>
      <w:r w:rsidRPr="00562F28">
        <w:rPr>
          <w:rFonts w:ascii="Aptos" w:hAnsi="Aptos"/>
          <w:spacing w:val="-3"/>
        </w:rPr>
        <w:t xml:space="preserve"> If applicable, please provide a confidentiality statement</w:t>
      </w:r>
    </w:p>
    <w:p w14:paraId="206BDE78" w14:textId="5889712D" w:rsidR="00B22AEC" w:rsidRPr="00562F28" w:rsidRDefault="00B855FA" w:rsidP="00562F28">
      <w:pPr>
        <w:pStyle w:val="ListParagraph"/>
        <w:numPr>
          <w:ilvl w:val="0"/>
          <w:numId w:val="15"/>
        </w:numPr>
        <w:ind w:left="360"/>
        <w:rPr>
          <w:rFonts w:ascii="Aptos" w:hAnsi="Aptos"/>
          <w:spacing w:val="-3"/>
          <w:u w:val="single"/>
        </w:rPr>
      </w:pPr>
      <w:r w:rsidRPr="00562F28">
        <w:rPr>
          <w:rFonts w:ascii="Aptos" w:hAnsi="Aptos"/>
          <w:spacing w:val="-3"/>
          <w:u w:val="single"/>
        </w:rPr>
        <w:t>Assumptions</w:t>
      </w:r>
      <w:proofErr w:type="gramStart"/>
      <w:r w:rsidR="001625C8" w:rsidRPr="00562F28">
        <w:rPr>
          <w:rFonts w:ascii="Aptos" w:hAnsi="Aptos"/>
          <w:spacing w:val="-3"/>
          <w:u w:val="single"/>
        </w:rPr>
        <w:t>:</w:t>
      </w:r>
      <w:r w:rsidR="001625C8" w:rsidRPr="00562F28">
        <w:rPr>
          <w:rFonts w:ascii="Aptos" w:hAnsi="Aptos"/>
          <w:spacing w:val="-3"/>
        </w:rPr>
        <w:t xml:space="preserve">  </w:t>
      </w:r>
      <w:r w:rsidR="00020BB1" w:rsidRPr="00496581">
        <w:rPr>
          <w:rFonts w:ascii="Aptos" w:hAnsi="Aptos"/>
          <w:spacing w:val="-3"/>
        </w:rPr>
        <w:t>It</w:t>
      </w:r>
      <w:proofErr w:type="gramEnd"/>
      <w:r w:rsidR="00020BB1" w:rsidRPr="00496581">
        <w:rPr>
          <w:rFonts w:ascii="Aptos" w:hAnsi="Aptos"/>
          <w:spacing w:val="-3"/>
        </w:rPr>
        <w:t xml:space="preserve"> is request</w:t>
      </w:r>
      <w:r w:rsidR="00993E73" w:rsidRPr="00DF30A8">
        <w:rPr>
          <w:rFonts w:ascii="Aptos" w:hAnsi="Aptos"/>
          <w:spacing w:val="-3"/>
        </w:rPr>
        <w:t>ed</w:t>
      </w:r>
      <w:r w:rsidR="00020BB1" w:rsidRPr="00496581">
        <w:rPr>
          <w:rFonts w:ascii="Aptos" w:hAnsi="Aptos"/>
          <w:spacing w:val="-3"/>
        </w:rPr>
        <w:t xml:space="preserve"> that t</w:t>
      </w:r>
      <w:r w:rsidR="001625C8" w:rsidRPr="00496581">
        <w:rPr>
          <w:rFonts w:ascii="Aptos" w:hAnsi="Aptos"/>
          <w:spacing w:val="-3"/>
        </w:rPr>
        <w:t>he Offeror note an</w:t>
      </w:r>
      <w:r w:rsidR="001625C8" w:rsidRPr="00562F28">
        <w:rPr>
          <w:rFonts w:ascii="Aptos" w:hAnsi="Aptos"/>
          <w:spacing w:val="-3"/>
        </w:rPr>
        <w:t xml:space="preserve">y assumptions or conditions </w:t>
      </w:r>
      <w:r w:rsidR="00137143" w:rsidRPr="00562F28">
        <w:rPr>
          <w:rFonts w:ascii="Aptos" w:hAnsi="Aptos"/>
          <w:spacing w:val="-3"/>
        </w:rPr>
        <w:t xml:space="preserve">relevant to their proposal, if applicable. </w:t>
      </w:r>
      <w:r w:rsidR="00A856E4">
        <w:rPr>
          <w:rFonts w:ascii="Aptos" w:hAnsi="Aptos"/>
          <w:spacing w:val="-3"/>
        </w:rPr>
        <w:t xml:space="preserve"> </w:t>
      </w:r>
      <w:r w:rsidR="00DB08FB">
        <w:rPr>
          <w:rFonts w:ascii="Aptos" w:hAnsi="Aptos"/>
          <w:spacing w:val="-3"/>
        </w:rPr>
        <w:t>Offerors may include assumptions or conditions</w:t>
      </w:r>
      <w:r w:rsidR="00CC204B">
        <w:rPr>
          <w:rFonts w:ascii="Aptos" w:hAnsi="Aptos"/>
          <w:spacing w:val="-3"/>
        </w:rPr>
        <w:t xml:space="preserve">; however, no assumptions or conditions will supersede the SOW or </w:t>
      </w:r>
      <w:r w:rsidR="00386CB1">
        <w:rPr>
          <w:rFonts w:ascii="Aptos" w:hAnsi="Aptos"/>
          <w:spacing w:val="-3"/>
        </w:rPr>
        <w:t>Ts &amp; Cs</w:t>
      </w:r>
      <w:r w:rsidR="00A34C32">
        <w:rPr>
          <w:rFonts w:ascii="Aptos" w:hAnsi="Aptos"/>
          <w:spacing w:val="-3"/>
        </w:rPr>
        <w:t xml:space="preserve">. </w:t>
      </w:r>
    </w:p>
    <w:p w14:paraId="21CB55B0" w14:textId="4CC14AFE" w:rsidR="00451D00" w:rsidRPr="0027628D" w:rsidRDefault="00AE24DC" w:rsidP="00562F28">
      <w:pPr>
        <w:pStyle w:val="ListParagraph"/>
        <w:numPr>
          <w:ilvl w:val="0"/>
          <w:numId w:val="15"/>
        </w:numPr>
        <w:ind w:left="360"/>
        <w:rPr>
          <w:rFonts w:ascii="Aptos" w:hAnsi="Aptos"/>
        </w:rPr>
      </w:pPr>
      <w:r w:rsidRPr="00562F28">
        <w:rPr>
          <w:rFonts w:ascii="Aptos" w:hAnsi="Aptos"/>
          <w:spacing w:val="-3"/>
          <w:u w:val="single"/>
        </w:rPr>
        <w:t>Proposal Validity:</w:t>
      </w:r>
      <w:r w:rsidRPr="00562F28">
        <w:rPr>
          <w:rFonts w:ascii="Aptos" w:hAnsi="Aptos"/>
          <w:spacing w:val="-3"/>
        </w:rPr>
        <w:t xml:space="preserve"> The minimum proposal validity period </w:t>
      </w:r>
      <w:r w:rsidR="00013AA4" w:rsidRPr="00562F28">
        <w:rPr>
          <w:rFonts w:ascii="Aptos" w:hAnsi="Aptos"/>
          <w:spacing w:val="-3"/>
        </w:rPr>
        <w:t xml:space="preserve">of </w:t>
      </w:r>
      <w:r w:rsidRPr="00562F28">
        <w:rPr>
          <w:rFonts w:ascii="Aptos" w:hAnsi="Aptos"/>
          <w:spacing w:val="-3"/>
        </w:rPr>
        <w:t xml:space="preserve">no less than </w:t>
      </w:r>
      <w:r w:rsidRPr="00562F28">
        <w:rPr>
          <w:rFonts w:ascii="Aptos" w:hAnsi="Aptos"/>
        </w:rPr>
        <w:t>1</w:t>
      </w:r>
      <w:r w:rsidR="009805AC" w:rsidRPr="00562F28">
        <w:rPr>
          <w:rFonts w:ascii="Aptos" w:hAnsi="Aptos"/>
        </w:rPr>
        <w:t>2</w:t>
      </w:r>
      <w:r w:rsidRPr="00562F28">
        <w:rPr>
          <w:rFonts w:ascii="Aptos" w:hAnsi="Aptos"/>
        </w:rPr>
        <w:t>0</w:t>
      </w:r>
      <w:r w:rsidRPr="00562F28">
        <w:rPr>
          <w:rFonts w:ascii="Aptos" w:hAnsi="Aptos"/>
          <w:spacing w:val="-3"/>
        </w:rPr>
        <w:t xml:space="preserve"> days. If your proposal does not specify a validity period or date, </w:t>
      </w:r>
      <w:r w:rsidR="00C05C72" w:rsidRPr="00562F28">
        <w:rPr>
          <w:rFonts w:ascii="Aptos" w:hAnsi="Aptos"/>
          <w:spacing w:val="-3"/>
        </w:rPr>
        <w:t>BFA</w:t>
      </w:r>
      <w:r w:rsidRPr="00562F28">
        <w:rPr>
          <w:rFonts w:ascii="Aptos" w:hAnsi="Aptos"/>
          <w:spacing w:val="-3"/>
        </w:rPr>
        <w:t xml:space="preserve"> will assume your proposal is valid in accordance with the minimum period above.</w:t>
      </w:r>
    </w:p>
    <w:p w14:paraId="4F26BA53" w14:textId="50654A5A" w:rsidR="00450792" w:rsidRPr="00020D5C" w:rsidRDefault="0027628D" w:rsidP="00DF30A8">
      <w:pPr>
        <w:pStyle w:val="Heading2"/>
        <w:rPr>
          <w:bCs/>
        </w:rPr>
      </w:pPr>
      <w:bookmarkStart w:id="9" w:name="_Toc231299773"/>
      <w:r w:rsidRPr="00020D5C">
        <w:rPr>
          <w:rFonts w:ascii="Aptos" w:hAnsi="Aptos"/>
          <w:bCs/>
          <w:sz w:val="24"/>
          <w:szCs w:val="24"/>
        </w:rPr>
        <w:t>Volume 2: Technical</w:t>
      </w:r>
      <w:bookmarkEnd w:id="9"/>
      <w:r w:rsidRPr="00020D5C">
        <w:rPr>
          <w:rFonts w:ascii="Aptos" w:hAnsi="Aptos"/>
          <w:bCs/>
          <w:sz w:val="24"/>
          <w:szCs w:val="24"/>
        </w:rPr>
        <w:t xml:space="preserve"> </w:t>
      </w:r>
    </w:p>
    <w:p w14:paraId="4F9F4CD6" w14:textId="7A2F24FB" w:rsidR="00B90D3A" w:rsidRPr="002A5EB9" w:rsidRDefault="7CEED90A" w:rsidP="2B05AE3A">
      <w:pPr>
        <w:pStyle w:val="Heading3"/>
        <w:numPr>
          <w:ilvl w:val="0"/>
          <w:numId w:val="0"/>
        </w:numPr>
        <w:rPr>
          <w:rFonts w:ascii="Aptos" w:hAnsi="Aptos"/>
        </w:rPr>
      </w:pPr>
      <w:bookmarkStart w:id="10" w:name="_Toc231299774"/>
      <w:r w:rsidRPr="78B119F4">
        <w:rPr>
          <w:rFonts w:ascii="Aptos" w:hAnsi="Aptos"/>
        </w:rPr>
        <w:t>2.</w:t>
      </w:r>
      <w:r w:rsidRPr="714D17E6">
        <w:rPr>
          <w:rFonts w:ascii="Aptos" w:hAnsi="Aptos"/>
        </w:rPr>
        <w:t>1</w:t>
      </w:r>
      <w:r w:rsidR="00345A74">
        <w:tab/>
      </w:r>
      <w:r w:rsidR="56BB0E78" w:rsidRPr="714D17E6">
        <w:rPr>
          <w:rFonts w:ascii="Aptos" w:hAnsi="Aptos"/>
        </w:rPr>
        <w:t>Organizational</w:t>
      </w:r>
      <w:r w:rsidR="00345A74" w:rsidRPr="3124D650">
        <w:rPr>
          <w:rFonts w:ascii="Aptos" w:hAnsi="Aptos"/>
        </w:rPr>
        <w:t xml:space="preserve"> Capabilities</w:t>
      </w:r>
      <w:bookmarkEnd w:id="10"/>
    </w:p>
    <w:p w14:paraId="590B48B2" w14:textId="41AEE4BB" w:rsidR="005D489E" w:rsidRPr="00496581" w:rsidRDefault="005D489E" w:rsidP="00367B22">
      <w:pPr>
        <w:rPr>
          <w:rFonts w:ascii="Aptos" w:hAnsi="Aptos"/>
        </w:rPr>
      </w:pPr>
      <w:r w:rsidRPr="00367B22">
        <w:rPr>
          <w:rFonts w:ascii="Aptos" w:hAnsi="Aptos"/>
        </w:rPr>
        <w:t xml:space="preserve">This </w:t>
      </w:r>
      <w:r w:rsidR="002464B7" w:rsidRPr="00367B22">
        <w:rPr>
          <w:rFonts w:ascii="Aptos" w:hAnsi="Aptos"/>
        </w:rPr>
        <w:t xml:space="preserve">Offeror </w:t>
      </w:r>
      <w:r w:rsidR="00993E73" w:rsidRPr="00496581">
        <w:rPr>
          <w:rFonts w:ascii="Aptos" w:hAnsi="Aptos"/>
        </w:rPr>
        <w:t xml:space="preserve">should </w:t>
      </w:r>
      <w:r w:rsidR="002464B7" w:rsidRPr="00496581">
        <w:rPr>
          <w:rFonts w:ascii="Aptos" w:hAnsi="Aptos"/>
        </w:rPr>
        <w:t xml:space="preserve">describe its organizational </w:t>
      </w:r>
      <w:r w:rsidR="000865D1" w:rsidRPr="00496581">
        <w:rPr>
          <w:rFonts w:ascii="Aptos" w:hAnsi="Aptos"/>
        </w:rPr>
        <w:t xml:space="preserve">technical and financial </w:t>
      </w:r>
      <w:r w:rsidR="002464B7" w:rsidRPr="00496581">
        <w:rPr>
          <w:rFonts w:ascii="Aptos" w:hAnsi="Aptos"/>
        </w:rPr>
        <w:t xml:space="preserve">capabilities to perform the work required under this contract.  This </w:t>
      </w:r>
      <w:r w:rsidR="00E1253E" w:rsidRPr="00496581">
        <w:rPr>
          <w:rFonts w:ascii="Aptos" w:hAnsi="Aptos"/>
        </w:rPr>
        <w:t>S</w:t>
      </w:r>
      <w:r w:rsidR="002464B7" w:rsidRPr="00496581">
        <w:rPr>
          <w:rFonts w:ascii="Aptos" w:hAnsi="Aptos"/>
        </w:rPr>
        <w:t xml:space="preserve">ection </w:t>
      </w:r>
      <w:r w:rsidR="00993E73" w:rsidRPr="00496581">
        <w:rPr>
          <w:rFonts w:ascii="Aptos" w:hAnsi="Aptos"/>
        </w:rPr>
        <w:t xml:space="preserve">should </w:t>
      </w:r>
      <w:r w:rsidR="002464B7" w:rsidRPr="00496581">
        <w:rPr>
          <w:rFonts w:ascii="Aptos" w:hAnsi="Aptos"/>
        </w:rPr>
        <w:t>include:</w:t>
      </w:r>
    </w:p>
    <w:p w14:paraId="4F83AF7D" w14:textId="5FCE646D" w:rsidR="00EA23CE" w:rsidRPr="00367B22" w:rsidRDefault="00E53F66" w:rsidP="00EA23CE">
      <w:pPr>
        <w:pStyle w:val="ListParagraph"/>
        <w:numPr>
          <w:ilvl w:val="0"/>
          <w:numId w:val="15"/>
        </w:numPr>
        <w:spacing w:before="120"/>
        <w:ind w:left="360"/>
        <w:rPr>
          <w:rFonts w:ascii="Aptos" w:hAnsi="Aptos"/>
          <w:spacing w:val="-3"/>
        </w:rPr>
      </w:pPr>
      <w:r w:rsidRPr="00496581">
        <w:rPr>
          <w:rFonts w:ascii="Aptos" w:hAnsi="Aptos"/>
          <w:spacing w:val="-3"/>
        </w:rPr>
        <w:t xml:space="preserve">General overview of your business, relevant experience, </w:t>
      </w:r>
      <w:r w:rsidR="004F6A9A" w:rsidRPr="00496581">
        <w:rPr>
          <w:rFonts w:ascii="Aptos" w:hAnsi="Aptos"/>
          <w:spacing w:val="-3"/>
        </w:rPr>
        <w:t>technical</w:t>
      </w:r>
      <w:r w:rsidR="004F6A9A">
        <w:rPr>
          <w:rFonts w:ascii="Aptos" w:hAnsi="Aptos"/>
          <w:spacing w:val="-3"/>
        </w:rPr>
        <w:t xml:space="preserve"> and financial </w:t>
      </w:r>
      <w:r w:rsidRPr="002A5EB9">
        <w:rPr>
          <w:rFonts w:ascii="Aptos" w:hAnsi="Aptos"/>
          <w:spacing w:val="-3"/>
        </w:rPr>
        <w:t xml:space="preserve">capabilities and </w:t>
      </w:r>
      <w:r w:rsidR="003A7A55">
        <w:rPr>
          <w:rFonts w:ascii="Aptos" w:hAnsi="Aptos"/>
          <w:spacing w:val="-3"/>
        </w:rPr>
        <w:t xml:space="preserve">major </w:t>
      </w:r>
      <w:r w:rsidRPr="002A5EB9">
        <w:rPr>
          <w:rFonts w:ascii="Aptos" w:hAnsi="Aptos"/>
          <w:spacing w:val="-3"/>
        </w:rPr>
        <w:t xml:space="preserve">marketspace </w:t>
      </w:r>
      <w:r w:rsidR="00FB5B95" w:rsidRPr="002A5EB9">
        <w:rPr>
          <w:rFonts w:ascii="Aptos" w:hAnsi="Aptos"/>
          <w:spacing w:val="-3"/>
        </w:rPr>
        <w:t>a</w:t>
      </w:r>
      <w:r w:rsidRPr="002A5EB9">
        <w:rPr>
          <w:rFonts w:ascii="Aptos" w:hAnsi="Aptos"/>
          <w:spacing w:val="-3"/>
        </w:rPr>
        <w:t>ccomplishments</w:t>
      </w:r>
      <w:r w:rsidR="003A7A55">
        <w:rPr>
          <w:rFonts w:ascii="Aptos" w:hAnsi="Aptos"/>
          <w:spacing w:val="-3"/>
        </w:rPr>
        <w:t xml:space="preserve"> (</w:t>
      </w:r>
      <w:r w:rsidR="0059413F">
        <w:rPr>
          <w:rFonts w:ascii="Aptos" w:hAnsi="Aptos"/>
          <w:spacing w:val="-3"/>
        </w:rPr>
        <w:t>with a particular focus on accomplishments that directly support the SIB/MIB)</w:t>
      </w:r>
      <w:r w:rsidRPr="002A5EB9">
        <w:rPr>
          <w:rFonts w:ascii="Aptos" w:hAnsi="Aptos"/>
          <w:spacing w:val="-3"/>
        </w:rPr>
        <w:t>.</w:t>
      </w:r>
    </w:p>
    <w:p w14:paraId="500F8B5E" w14:textId="7E2CBDB5" w:rsidR="00485657" w:rsidRPr="00367B22" w:rsidRDefault="007D63B2" w:rsidP="00EA23CE">
      <w:pPr>
        <w:pStyle w:val="ListParagraph"/>
        <w:numPr>
          <w:ilvl w:val="0"/>
          <w:numId w:val="15"/>
        </w:numPr>
        <w:spacing w:before="120"/>
        <w:ind w:left="360"/>
        <w:rPr>
          <w:rFonts w:ascii="Aptos" w:hAnsi="Aptos"/>
          <w:spacing w:val="-3"/>
        </w:rPr>
      </w:pPr>
      <w:r w:rsidRPr="00367B22">
        <w:rPr>
          <w:rFonts w:ascii="Aptos" w:hAnsi="Aptos"/>
          <w:spacing w:val="-3"/>
        </w:rPr>
        <w:t>Qualifications and availability of key personnel, including relevant technical and management experience.</w:t>
      </w:r>
    </w:p>
    <w:p w14:paraId="77FADF72" w14:textId="77777777" w:rsidR="00C121FF" w:rsidRDefault="00C121FF" w:rsidP="00C121FF">
      <w:pPr>
        <w:pStyle w:val="ListParagraph"/>
        <w:numPr>
          <w:ilvl w:val="0"/>
          <w:numId w:val="15"/>
        </w:numPr>
        <w:spacing w:before="120"/>
        <w:ind w:left="360"/>
        <w:rPr>
          <w:rFonts w:ascii="Aptos" w:hAnsi="Aptos"/>
          <w:spacing w:val="-3"/>
        </w:rPr>
      </w:pPr>
      <w:r w:rsidRPr="00042081">
        <w:rPr>
          <w:rFonts w:ascii="Aptos" w:hAnsi="Aptos"/>
          <w:spacing w:val="-3"/>
        </w:rPr>
        <w:t xml:space="preserve">Identify any specialized skills or expertise necessary to execute the project and how your organization intends to source it. </w:t>
      </w:r>
    </w:p>
    <w:p w14:paraId="2BB6B95C" w14:textId="6633DA89" w:rsidR="0098500C" w:rsidRPr="002A5EB9" w:rsidRDefault="27B4A274" w:rsidP="6E5EDC08">
      <w:pPr>
        <w:pStyle w:val="Heading3"/>
        <w:numPr>
          <w:ilvl w:val="0"/>
          <w:numId w:val="0"/>
        </w:numPr>
        <w:rPr>
          <w:rFonts w:ascii="Aptos" w:hAnsi="Aptos"/>
        </w:rPr>
      </w:pPr>
      <w:bookmarkStart w:id="11" w:name="_Toc203748272"/>
      <w:bookmarkStart w:id="12" w:name="_Toc203748409"/>
      <w:bookmarkStart w:id="13" w:name="_Toc231299775"/>
      <w:bookmarkEnd w:id="11"/>
      <w:bookmarkEnd w:id="12"/>
      <w:r w:rsidRPr="10557EC3">
        <w:rPr>
          <w:rFonts w:ascii="Aptos" w:hAnsi="Aptos"/>
        </w:rPr>
        <w:lastRenderedPageBreak/>
        <w:t>2.2</w:t>
      </w:r>
      <w:r w:rsidR="0035241C" w:rsidRPr="10557EC3">
        <w:rPr>
          <w:rFonts w:ascii="Aptos" w:hAnsi="Aptos"/>
        </w:rPr>
        <w:t xml:space="preserve">    </w:t>
      </w:r>
      <w:bookmarkStart w:id="14" w:name="_Toc203748636"/>
      <w:bookmarkStart w:id="15" w:name="_Toc203748663"/>
      <w:bookmarkStart w:id="16" w:name="_Toc203748273"/>
      <w:bookmarkStart w:id="17" w:name="_Toc203748410"/>
      <w:bookmarkStart w:id="18" w:name="_Toc203748637"/>
      <w:bookmarkStart w:id="19" w:name="_Toc203748664"/>
      <w:bookmarkStart w:id="20" w:name="_Toc203748274"/>
      <w:bookmarkStart w:id="21" w:name="_Toc203748411"/>
      <w:bookmarkStart w:id="22" w:name="_Toc203748638"/>
      <w:bookmarkStart w:id="23" w:name="_Toc203748665"/>
      <w:bookmarkStart w:id="24" w:name="_Toc203748275"/>
      <w:bookmarkStart w:id="25" w:name="_Toc203748412"/>
      <w:bookmarkStart w:id="26" w:name="_Toc203748639"/>
      <w:bookmarkStart w:id="27" w:name="_Toc203748666"/>
      <w:bookmarkStart w:id="28" w:name="_Toc203748276"/>
      <w:bookmarkStart w:id="29" w:name="_Toc203748413"/>
      <w:bookmarkStart w:id="30" w:name="_Toc203748640"/>
      <w:bookmarkStart w:id="31" w:name="_Toc203748667"/>
      <w:bookmarkStart w:id="32" w:name="_Toc203748277"/>
      <w:bookmarkStart w:id="33" w:name="_Toc203748414"/>
      <w:bookmarkStart w:id="34" w:name="_Toc203748641"/>
      <w:bookmarkStart w:id="35" w:name="_Toc20374866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tab/>
      </w:r>
      <w:r w:rsidR="00634FB2" w:rsidRPr="10557EC3">
        <w:rPr>
          <w:rFonts w:ascii="Aptos" w:hAnsi="Aptos"/>
        </w:rPr>
        <w:t>Technical Approach</w:t>
      </w:r>
      <w:bookmarkEnd w:id="13"/>
      <w:r w:rsidR="0098500C" w:rsidRPr="10557EC3">
        <w:rPr>
          <w:rFonts w:ascii="Aptos" w:hAnsi="Aptos"/>
        </w:rPr>
        <w:t xml:space="preserve"> </w:t>
      </w:r>
    </w:p>
    <w:p w14:paraId="3D7EF232" w14:textId="5855D4FB" w:rsidR="00577133" w:rsidRDefault="00572819" w:rsidP="10557EC3">
      <w:pPr>
        <w:spacing w:before="120"/>
        <w:rPr>
          <w:rFonts w:ascii="Aptos" w:eastAsia="Times New Roman" w:hAnsi="Aptos"/>
        </w:rPr>
      </w:pPr>
      <w:r>
        <w:rPr>
          <w:rFonts w:ascii="Aptos" w:eastAsia="Times New Roman" w:hAnsi="Aptos"/>
        </w:rPr>
        <w:t xml:space="preserve">The AUKUS </w:t>
      </w:r>
      <w:proofErr w:type="spellStart"/>
      <w:r>
        <w:rPr>
          <w:rFonts w:ascii="Aptos" w:eastAsia="Times New Roman" w:hAnsi="Aptos"/>
        </w:rPr>
        <w:t>Defen</w:t>
      </w:r>
      <w:r w:rsidR="005125CC">
        <w:rPr>
          <w:rFonts w:ascii="Aptos" w:eastAsia="Times New Roman" w:hAnsi="Aptos"/>
        </w:rPr>
        <w:t>c</w:t>
      </w:r>
      <w:r>
        <w:rPr>
          <w:rFonts w:ascii="Aptos" w:eastAsia="Times New Roman" w:hAnsi="Aptos"/>
        </w:rPr>
        <w:t>e</w:t>
      </w:r>
      <w:proofErr w:type="spellEnd"/>
      <w:r>
        <w:rPr>
          <w:rFonts w:ascii="Aptos" w:eastAsia="Times New Roman" w:hAnsi="Aptos"/>
        </w:rPr>
        <w:t xml:space="preserve"> Industry Vendor Qualification (DIVQ) program aims to </w:t>
      </w:r>
      <w:r w:rsidR="00577133">
        <w:rPr>
          <w:rFonts w:ascii="Aptos" w:eastAsia="Times New Roman" w:hAnsi="Aptos"/>
        </w:rPr>
        <w:t>qualify</w:t>
      </w:r>
      <w:r>
        <w:rPr>
          <w:rFonts w:ascii="Aptos" w:eastAsia="Times New Roman" w:hAnsi="Aptos"/>
        </w:rPr>
        <w:t xml:space="preserve"> and integrate Australian suppliers in the Virginia Class</w:t>
      </w:r>
      <w:r w:rsidR="001F6B2E">
        <w:rPr>
          <w:rFonts w:ascii="Aptos" w:eastAsia="Times New Roman" w:hAnsi="Aptos"/>
        </w:rPr>
        <w:t xml:space="preserve"> Submarine (VCS) supply chain. The program provides a pathway for Australian suppliers to meet U.S. Navy manufacturing standards in </w:t>
      </w:r>
      <w:r w:rsidR="00595CE6">
        <w:rPr>
          <w:rFonts w:ascii="Aptos" w:eastAsia="Times New Roman" w:hAnsi="Aptos"/>
        </w:rPr>
        <w:t xml:space="preserve">collaboration with Australian Submarine Corporation (ASC), General Dynamics </w:t>
      </w:r>
      <w:r w:rsidR="00577133">
        <w:rPr>
          <w:rFonts w:ascii="Aptos" w:eastAsia="Times New Roman" w:hAnsi="Aptos"/>
        </w:rPr>
        <w:t>Electric</w:t>
      </w:r>
      <w:r w:rsidR="00595CE6">
        <w:rPr>
          <w:rFonts w:ascii="Aptos" w:eastAsia="Times New Roman" w:hAnsi="Aptos"/>
        </w:rPr>
        <w:t xml:space="preserve"> Boat (GDEB) and Huntingt</w:t>
      </w:r>
      <w:r w:rsidR="005125CC">
        <w:rPr>
          <w:rFonts w:ascii="Aptos" w:eastAsia="Times New Roman" w:hAnsi="Aptos"/>
        </w:rPr>
        <w:t>o</w:t>
      </w:r>
      <w:r w:rsidR="00595CE6">
        <w:rPr>
          <w:rFonts w:ascii="Aptos" w:eastAsia="Times New Roman" w:hAnsi="Aptos"/>
        </w:rPr>
        <w:t>n Ingalls Industries Newport News Shipbuilding (HII-NNS). DIVQ enhances existing and future U.S. submarine programs</w:t>
      </w:r>
      <w:r w:rsidR="00577133">
        <w:rPr>
          <w:rFonts w:ascii="Aptos" w:eastAsia="Times New Roman" w:hAnsi="Aptos"/>
        </w:rPr>
        <w:t xml:space="preserve"> and sovereign Australian submarine building by increasing </w:t>
      </w:r>
      <w:r w:rsidR="005125CC">
        <w:rPr>
          <w:rFonts w:ascii="Aptos" w:eastAsia="Times New Roman" w:hAnsi="Aptos"/>
        </w:rPr>
        <w:t>Australian</w:t>
      </w:r>
      <w:r w:rsidR="00577133">
        <w:rPr>
          <w:rFonts w:ascii="Aptos" w:eastAsia="Times New Roman" w:hAnsi="Aptos"/>
        </w:rPr>
        <w:t xml:space="preserve"> Submarine Industrial Base (</w:t>
      </w:r>
      <w:r w:rsidR="00D67A7B">
        <w:rPr>
          <w:rFonts w:ascii="Aptos" w:eastAsia="Times New Roman" w:hAnsi="Aptos"/>
        </w:rPr>
        <w:t>A</w:t>
      </w:r>
      <w:r w:rsidR="00577133">
        <w:rPr>
          <w:rFonts w:ascii="Aptos" w:eastAsia="Times New Roman" w:hAnsi="Aptos"/>
        </w:rPr>
        <w:t xml:space="preserve">SIB) capability, capacity, and resilience. </w:t>
      </w:r>
    </w:p>
    <w:p w14:paraId="1548B1E0" w14:textId="77777777" w:rsidR="00124403" w:rsidRDefault="146981B4" w:rsidP="10557EC3">
      <w:pPr>
        <w:spacing w:before="120"/>
        <w:rPr>
          <w:rFonts w:ascii="Aptos" w:eastAsia="Times New Roman" w:hAnsi="Aptos"/>
        </w:rPr>
      </w:pPr>
      <w:r w:rsidRPr="3C08BDFE">
        <w:rPr>
          <w:rFonts w:ascii="Aptos" w:eastAsia="Times New Roman" w:hAnsi="Aptos"/>
        </w:rPr>
        <w:t xml:space="preserve">Out of the 75 </w:t>
      </w:r>
      <w:r w:rsidR="00D67A7B" w:rsidRPr="3C08BDFE">
        <w:rPr>
          <w:rFonts w:ascii="Aptos" w:eastAsia="Times New Roman" w:hAnsi="Aptos"/>
        </w:rPr>
        <w:t xml:space="preserve">Australian </w:t>
      </w:r>
      <w:r w:rsidRPr="3C08BDFE">
        <w:rPr>
          <w:rFonts w:ascii="Aptos" w:eastAsia="Times New Roman" w:hAnsi="Aptos"/>
        </w:rPr>
        <w:t>suppliers</w:t>
      </w:r>
      <w:r w:rsidR="00E8670B" w:rsidRPr="3C08BDFE">
        <w:rPr>
          <w:rFonts w:ascii="Aptos" w:eastAsia="Times New Roman" w:hAnsi="Aptos"/>
        </w:rPr>
        <w:t xml:space="preserve"> participating in DIVQ,</w:t>
      </w:r>
      <w:r w:rsidRPr="3C08BDFE">
        <w:rPr>
          <w:rFonts w:ascii="Aptos" w:eastAsia="Times New Roman" w:hAnsi="Aptos"/>
        </w:rPr>
        <w:t xml:space="preserve"> some will require uplift in the form of implementation for </w:t>
      </w:r>
      <w:r w:rsidR="00851EE0" w:rsidRPr="3C08BDFE">
        <w:rPr>
          <w:rFonts w:ascii="Aptos" w:eastAsia="Times New Roman" w:hAnsi="Aptos"/>
        </w:rPr>
        <w:t>Cybersecurity Maturity Model Certification (</w:t>
      </w:r>
      <w:r w:rsidRPr="3C08BDFE">
        <w:rPr>
          <w:rFonts w:ascii="Aptos" w:eastAsia="Times New Roman" w:hAnsi="Aptos"/>
        </w:rPr>
        <w:t>CMMC</w:t>
      </w:r>
      <w:r w:rsidR="00851EE0" w:rsidRPr="3C08BDFE">
        <w:rPr>
          <w:rFonts w:ascii="Aptos" w:eastAsia="Times New Roman" w:hAnsi="Aptos"/>
        </w:rPr>
        <w:t>)</w:t>
      </w:r>
      <w:r w:rsidRPr="3C08BDFE">
        <w:rPr>
          <w:rFonts w:ascii="Aptos" w:eastAsia="Times New Roman" w:hAnsi="Aptos"/>
        </w:rPr>
        <w:t xml:space="preserve"> compliance. Following CMMC Assessment Process (CAP), subcontractors that perform implementation for a supplier cannot be the assessors for that same supplier’s CMMC certification. </w:t>
      </w:r>
      <w:r w:rsidR="0245CB01" w:rsidRPr="00FA67A9">
        <w:rPr>
          <w:rFonts w:ascii="Aptos" w:eastAsia="Times New Roman" w:hAnsi="Aptos"/>
          <w:color w:val="FF0000"/>
        </w:rPr>
        <w:t>C</w:t>
      </w:r>
      <w:r w:rsidR="5A8D8B42" w:rsidRPr="00FA67A9">
        <w:rPr>
          <w:rFonts w:ascii="Aptos" w:eastAsia="Times New Roman" w:hAnsi="Aptos"/>
          <w:color w:val="FF0000"/>
        </w:rPr>
        <w:t xml:space="preserve">MMC </w:t>
      </w:r>
      <w:r w:rsidR="0245CB01" w:rsidRPr="00FA67A9">
        <w:rPr>
          <w:rFonts w:ascii="Aptos" w:eastAsia="Times New Roman" w:hAnsi="Aptos"/>
          <w:color w:val="FF0000"/>
        </w:rPr>
        <w:t>Third Party Assess</w:t>
      </w:r>
      <w:r w:rsidR="038746E6" w:rsidRPr="00FA67A9">
        <w:rPr>
          <w:rFonts w:ascii="Aptos" w:eastAsia="Times New Roman" w:hAnsi="Aptos"/>
          <w:color w:val="FF0000"/>
        </w:rPr>
        <w:t>ment</w:t>
      </w:r>
      <w:r w:rsidR="0245CB01" w:rsidRPr="00FA67A9">
        <w:rPr>
          <w:rFonts w:ascii="Aptos" w:eastAsia="Times New Roman" w:hAnsi="Aptos"/>
          <w:color w:val="FF0000"/>
        </w:rPr>
        <w:t xml:space="preserve"> Organizations (</w:t>
      </w:r>
      <w:r w:rsidR="00381271" w:rsidRPr="00FA67A9">
        <w:rPr>
          <w:rFonts w:ascii="Aptos" w:eastAsia="Times New Roman" w:hAnsi="Aptos"/>
          <w:color w:val="FF0000"/>
        </w:rPr>
        <w:t>C</w:t>
      </w:r>
      <w:r w:rsidRPr="00FA67A9">
        <w:rPr>
          <w:rFonts w:ascii="Aptos" w:eastAsia="Times New Roman" w:hAnsi="Aptos"/>
          <w:color w:val="FF0000"/>
        </w:rPr>
        <w:t>3PAOs</w:t>
      </w:r>
      <w:r w:rsidR="04BC7784" w:rsidRPr="00FA67A9">
        <w:rPr>
          <w:rFonts w:ascii="Aptos" w:eastAsia="Times New Roman" w:hAnsi="Aptos"/>
          <w:color w:val="FF0000"/>
        </w:rPr>
        <w:t>)</w:t>
      </w:r>
      <w:r w:rsidRPr="00FA67A9">
        <w:rPr>
          <w:rFonts w:ascii="Aptos" w:eastAsia="Times New Roman" w:hAnsi="Aptos"/>
          <w:color w:val="FF0000"/>
        </w:rPr>
        <w:t xml:space="preserve"> </w:t>
      </w:r>
      <w:r w:rsidRPr="3C08BDFE">
        <w:rPr>
          <w:rFonts w:ascii="Aptos" w:eastAsia="Times New Roman" w:hAnsi="Aptos"/>
        </w:rPr>
        <w:t>that are selected to perform a supplier’s CMMC assessment for certification cannot be the providers of implementation needed for that supplier’s assessment readiness. The subcontractors submitting proposals need to include the relative documentation applicable to what services they can provide within this process.</w:t>
      </w:r>
      <w:r w:rsidR="00FD55C0" w:rsidRPr="3C08BDFE">
        <w:rPr>
          <w:rFonts w:ascii="Aptos" w:eastAsia="Times New Roman" w:hAnsi="Aptos"/>
        </w:rPr>
        <w:t xml:space="preserve"> </w:t>
      </w:r>
    </w:p>
    <w:p w14:paraId="3931CA71" w14:textId="24F39F2E" w:rsidR="009C2AEE" w:rsidRPr="009C2AEE" w:rsidRDefault="009C2AEE" w:rsidP="009C2AEE">
      <w:pPr>
        <w:spacing w:before="120"/>
        <w:rPr>
          <w:rFonts w:ascii="Aptos" w:eastAsia="Times New Roman" w:hAnsi="Aptos"/>
          <w:color w:val="FF0000"/>
        </w:rPr>
      </w:pPr>
      <w:r w:rsidRPr="009C2AEE">
        <w:rPr>
          <w:rFonts w:ascii="Aptos" w:eastAsia="Times New Roman" w:hAnsi="Aptos"/>
          <w:color w:val="FF0000"/>
        </w:rPr>
        <w:t xml:space="preserve">If the offeror </w:t>
      </w:r>
      <w:proofErr w:type="gramStart"/>
      <w:r w:rsidRPr="009C2AEE">
        <w:rPr>
          <w:rFonts w:ascii="Aptos" w:eastAsia="Times New Roman" w:hAnsi="Aptos"/>
          <w:color w:val="FF0000"/>
        </w:rPr>
        <w:t>is capable of providing</w:t>
      </w:r>
      <w:proofErr w:type="gramEnd"/>
      <w:r w:rsidRPr="009C2AEE">
        <w:rPr>
          <w:rFonts w:ascii="Aptos" w:eastAsia="Times New Roman" w:hAnsi="Aptos"/>
          <w:color w:val="FF0000"/>
        </w:rPr>
        <w:t xml:space="preserve"> both services, please submit a separate approach for each service. The determination of whether the subcontractor will receive uplift support, certification, or both will be made at the time of contract award.</w:t>
      </w:r>
    </w:p>
    <w:p w14:paraId="166C24DA" w14:textId="4DCB4729" w:rsidR="009C2AEE" w:rsidRDefault="009C2AEE" w:rsidP="009C2AEE">
      <w:pPr>
        <w:spacing w:before="120"/>
        <w:rPr>
          <w:rFonts w:ascii="Aptos" w:eastAsia="Times New Roman" w:hAnsi="Aptos"/>
          <w:color w:val="FF0000"/>
        </w:rPr>
      </w:pPr>
      <w:r w:rsidRPr="009C2AEE">
        <w:rPr>
          <w:rFonts w:ascii="Aptos" w:eastAsia="Times New Roman" w:hAnsi="Aptos"/>
          <w:color w:val="FF0000"/>
        </w:rPr>
        <w:t>If the offeror has a teaming agreement with another organization and wishes to be considered for both uplift support and certification, the teaming agreement may be included as part of the proposal submission including their detailed pricing arrangement</w:t>
      </w:r>
      <w:r w:rsidR="0043021C">
        <w:rPr>
          <w:rFonts w:ascii="Aptos" w:eastAsia="Times New Roman" w:hAnsi="Aptos"/>
          <w:color w:val="FF0000"/>
        </w:rPr>
        <w:t>.</w:t>
      </w:r>
    </w:p>
    <w:p w14:paraId="596B3516" w14:textId="74BB32CA" w:rsidR="146981B4" w:rsidRDefault="146981B4" w:rsidP="009C2AEE">
      <w:pPr>
        <w:spacing w:before="120"/>
        <w:rPr>
          <w:rFonts w:ascii="Aptos" w:eastAsia="Times New Roman" w:hAnsi="Aptos"/>
        </w:rPr>
      </w:pPr>
      <w:r w:rsidRPr="001A2C8B">
        <w:rPr>
          <w:rFonts w:ascii="Aptos" w:eastAsia="Times New Roman" w:hAnsi="Aptos"/>
        </w:rPr>
        <w:t>All proposals must include:</w:t>
      </w:r>
    </w:p>
    <w:p w14:paraId="5343D0A5" w14:textId="7A3D95FC" w:rsidR="002C4647" w:rsidRPr="002C4647" w:rsidRDefault="002C4647" w:rsidP="000226E1">
      <w:pPr>
        <w:pStyle w:val="ListParagraph"/>
        <w:numPr>
          <w:ilvl w:val="0"/>
          <w:numId w:val="15"/>
        </w:numPr>
        <w:spacing w:before="120"/>
        <w:ind w:left="360"/>
        <w:rPr>
          <w:rFonts w:ascii="Aptos" w:eastAsia="Times New Roman" w:hAnsi="Aptos"/>
          <w:color w:val="FF0000"/>
          <w:spacing w:val="-3"/>
        </w:rPr>
      </w:pPr>
      <w:r w:rsidRPr="00B90752">
        <w:rPr>
          <w:rFonts w:ascii="Aptos" w:eastAsia="Times New Roman" w:hAnsi="Aptos"/>
          <w:color w:val="FF0000"/>
        </w:rPr>
        <w:t>State which part(s) of the CAP the subcontractor has interest in supporting</w:t>
      </w:r>
      <w:r w:rsidR="004A1602">
        <w:rPr>
          <w:rFonts w:ascii="Aptos" w:eastAsia="Times New Roman" w:hAnsi="Aptos"/>
          <w:color w:val="FF0000"/>
        </w:rPr>
        <w:t>.</w:t>
      </w:r>
      <w:r w:rsidR="00E80B79">
        <w:rPr>
          <w:rFonts w:ascii="Aptos" w:eastAsia="Times New Roman" w:hAnsi="Aptos"/>
          <w:color w:val="FF0000"/>
        </w:rPr>
        <w:t xml:space="preserve"> </w:t>
      </w:r>
      <w:r w:rsidR="008728AC">
        <w:rPr>
          <w:rFonts w:ascii="Aptos" w:eastAsia="Times New Roman" w:hAnsi="Aptos"/>
          <w:color w:val="FF0000"/>
        </w:rPr>
        <w:t>Offerors</w:t>
      </w:r>
      <w:r w:rsidR="00E80B79">
        <w:rPr>
          <w:rFonts w:ascii="Aptos" w:eastAsia="Times New Roman" w:hAnsi="Aptos"/>
          <w:color w:val="FF0000"/>
        </w:rPr>
        <w:t xml:space="preserve"> should include the </w:t>
      </w:r>
      <w:r w:rsidR="00E80B79" w:rsidRPr="4CBD64FA">
        <w:rPr>
          <w:rFonts w:ascii="Aptos" w:eastAsia="Times New Roman" w:hAnsi="Aptos"/>
          <w:color w:val="FF0000"/>
        </w:rPr>
        <w:t>follow</w:t>
      </w:r>
      <w:r w:rsidR="18413F9E" w:rsidRPr="4CBD64FA">
        <w:rPr>
          <w:rFonts w:ascii="Aptos" w:eastAsia="Times New Roman" w:hAnsi="Aptos"/>
          <w:color w:val="FF0000"/>
        </w:rPr>
        <w:t>ing</w:t>
      </w:r>
      <w:r w:rsidR="00E80B79">
        <w:rPr>
          <w:rFonts w:ascii="Aptos" w:eastAsia="Times New Roman" w:hAnsi="Aptos"/>
          <w:color w:val="FF0000"/>
        </w:rPr>
        <w:t xml:space="preserve"> if they plan to bid </w:t>
      </w:r>
      <w:r w:rsidR="1621D6C8" w:rsidRPr="450C4230">
        <w:rPr>
          <w:rFonts w:ascii="Aptos" w:eastAsia="Times New Roman" w:hAnsi="Aptos"/>
          <w:color w:val="FF0000"/>
        </w:rPr>
        <w:t>on</w:t>
      </w:r>
      <w:r w:rsidR="00E80B79">
        <w:rPr>
          <w:rFonts w:ascii="Aptos" w:eastAsia="Times New Roman" w:hAnsi="Aptos"/>
          <w:color w:val="FF0000"/>
        </w:rPr>
        <w:t xml:space="preserve"> either or </w:t>
      </w:r>
      <w:proofErr w:type="gramStart"/>
      <w:r w:rsidR="00E80B79">
        <w:rPr>
          <w:rFonts w:ascii="Aptos" w:eastAsia="Times New Roman" w:hAnsi="Aptos"/>
          <w:color w:val="FF0000"/>
        </w:rPr>
        <w:t>both</w:t>
      </w:r>
      <w:proofErr w:type="gramEnd"/>
      <w:r w:rsidR="00E80B79">
        <w:rPr>
          <w:rFonts w:ascii="Aptos" w:eastAsia="Times New Roman" w:hAnsi="Aptos"/>
          <w:color w:val="FF0000"/>
        </w:rPr>
        <w:t xml:space="preserve"> uplift assistance or </w:t>
      </w:r>
      <w:r w:rsidR="00E80B79" w:rsidRPr="4B270D86">
        <w:rPr>
          <w:rFonts w:ascii="Aptos" w:eastAsia="Times New Roman" w:hAnsi="Aptos"/>
          <w:color w:val="FF0000"/>
        </w:rPr>
        <w:t>certif</w:t>
      </w:r>
      <w:r w:rsidR="516A3ABC" w:rsidRPr="4B270D86">
        <w:rPr>
          <w:rFonts w:ascii="Aptos" w:eastAsia="Times New Roman" w:hAnsi="Aptos"/>
          <w:color w:val="FF0000"/>
        </w:rPr>
        <w:t>ication</w:t>
      </w:r>
      <w:r w:rsidR="00E80B79" w:rsidRPr="4B270D86">
        <w:rPr>
          <w:rFonts w:ascii="Aptos" w:eastAsia="Times New Roman" w:hAnsi="Aptos"/>
          <w:color w:val="FF0000"/>
        </w:rPr>
        <w:t>:</w:t>
      </w:r>
    </w:p>
    <w:p w14:paraId="727F73B1" w14:textId="023C7490" w:rsidR="001347A1" w:rsidRPr="001347A1" w:rsidRDefault="00F77416" w:rsidP="00B90752">
      <w:pPr>
        <w:pStyle w:val="ListParagraph"/>
        <w:numPr>
          <w:ilvl w:val="1"/>
          <w:numId w:val="15"/>
        </w:numPr>
        <w:spacing w:before="120"/>
        <w:rPr>
          <w:rFonts w:ascii="Aptos" w:hAnsi="Aptos"/>
          <w:spacing w:val="-3"/>
        </w:rPr>
      </w:pPr>
      <w:r w:rsidRPr="00F77416">
        <w:rPr>
          <w:rFonts w:ascii="Aptos" w:eastAsia="Times New Roman" w:hAnsi="Aptos"/>
        </w:rPr>
        <w:t>Detailed description of the process and methodology for uplift</w:t>
      </w:r>
      <w:r w:rsidR="00025DF2">
        <w:rPr>
          <w:rFonts w:ascii="Aptos" w:eastAsia="Times New Roman" w:hAnsi="Aptos"/>
        </w:rPr>
        <w:t xml:space="preserve"> </w:t>
      </w:r>
      <w:r w:rsidR="00025DF2">
        <w:rPr>
          <w:rFonts w:ascii="Aptos" w:eastAsia="Times New Roman" w:hAnsi="Aptos"/>
          <w:color w:val="FF0000"/>
        </w:rPr>
        <w:t>assistance</w:t>
      </w:r>
      <w:r w:rsidR="009424F6">
        <w:rPr>
          <w:rFonts w:ascii="Aptos" w:eastAsia="Times New Roman" w:hAnsi="Aptos"/>
          <w:color w:val="FF0000"/>
        </w:rPr>
        <w:t xml:space="preserve"> to include </w:t>
      </w:r>
      <w:r w:rsidR="001347A1" w:rsidRPr="001347A1">
        <w:rPr>
          <w:rFonts w:ascii="Aptos" w:eastAsia="Times New Roman" w:hAnsi="Aptos"/>
          <w:color w:val="FF0000"/>
        </w:rPr>
        <w:t>help</w:t>
      </w:r>
      <w:r w:rsidR="4C5E359B" w:rsidRPr="001347A1">
        <w:rPr>
          <w:rFonts w:ascii="Aptos" w:eastAsia="Times New Roman" w:hAnsi="Aptos"/>
          <w:color w:val="FF0000"/>
        </w:rPr>
        <w:t>ing</w:t>
      </w:r>
      <w:r w:rsidR="001347A1" w:rsidRPr="001347A1">
        <w:rPr>
          <w:rFonts w:ascii="Aptos" w:eastAsia="Times New Roman" w:hAnsi="Aptos"/>
          <w:color w:val="FF0000"/>
        </w:rPr>
        <w:t xml:space="preserve"> a supplier identify, develop and maintain a System Security Plan (SSP); conducting with the supplier an unofficial assessment of the supplier's implementation of the 14 domains and 110 security </w:t>
      </w:r>
      <w:r w:rsidR="001347A1" w:rsidRPr="001347A1">
        <w:rPr>
          <w:rFonts w:ascii="Aptos" w:eastAsia="Times New Roman" w:hAnsi="Aptos"/>
          <w:color w:val="FF0000"/>
        </w:rPr>
        <w:lastRenderedPageBreak/>
        <w:t>requirements defined in NIST SP 800-171 REV 2; and developing a Plan of Action and Milestones (POAM) for any of the 110 security requirements that the supplier has not fully implemented.</w:t>
      </w:r>
      <w:r w:rsidRPr="00F77416">
        <w:rPr>
          <w:rFonts w:ascii="Aptos" w:eastAsia="Times New Roman" w:hAnsi="Aptos"/>
        </w:rPr>
        <w:t xml:space="preserve"> </w:t>
      </w:r>
      <w:r w:rsidR="001347A1" w:rsidRPr="001347A1">
        <w:rPr>
          <w:rFonts w:ascii="Aptos" w:hAnsi="Aptos"/>
          <w:color w:val="FF0000"/>
          <w:spacing w:val="-3"/>
        </w:rPr>
        <w:t xml:space="preserve">This should include the offeror’s understanding of the technical requirements, objectives, and constraints of </w:t>
      </w:r>
      <w:proofErr w:type="gramStart"/>
      <w:r w:rsidR="00061987">
        <w:rPr>
          <w:rFonts w:ascii="Aptos" w:hAnsi="Aptos"/>
          <w:color w:val="FF0000"/>
          <w:spacing w:val="-3"/>
        </w:rPr>
        <w:t xml:space="preserve">the </w:t>
      </w:r>
      <w:r w:rsidR="00061987" w:rsidRPr="001347A1">
        <w:rPr>
          <w:rFonts w:ascii="Aptos" w:hAnsi="Aptos"/>
          <w:color w:val="FF0000"/>
          <w:spacing w:val="-3"/>
        </w:rPr>
        <w:t>effort</w:t>
      </w:r>
      <w:proofErr w:type="gramEnd"/>
      <w:r w:rsidR="001347A1" w:rsidRPr="001347A1">
        <w:rPr>
          <w:rFonts w:ascii="Aptos" w:hAnsi="Aptos"/>
          <w:color w:val="FF0000"/>
          <w:spacing w:val="-3"/>
        </w:rPr>
        <w:t>.</w:t>
      </w:r>
    </w:p>
    <w:p w14:paraId="24977841" w14:textId="7AF99EEA" w:rsidR="00F77416" w:rsidRPr="000226E1" w:rsidRDefault="001347A1" w:rsidP="00B90752">
      <w:pPr>
        <w:pStyle w:val="ListParagraph"/>
        <w:numPr>
          <w:ilvl w:val="1"/>
          <w:numId w:val="15"/>
        </w:numPr>
        <w:spacing w:before="120"/>
        <w:rPr>
          <w:rFonts w:ascii="Aptos" w:hAnsi="Aptos"/>
          <w:spacing w:val="-3"/>
        </w:rPr>
      </w:pPr>
      <w:r w:rsidRPr="001347A1">
        <w:rPr>
          <w:rFonts w:ascii="Aptos" w:eastAsia="Times New Roman" w:hAnsi="Aptos"/>
          <w:color w:val="FF0000"/>
        </w:rPr>
        <w:t xml:space="preserve">Detailed description of the process and methodology for </w:t>
      </w:r>
      <w:r w:rsidR="00F77416" w:rsidRPr="00F77416">
        <w:rPr>
          <w:rFonts w:ascii="Aptos" w:eastAsia="Times New Roman" w:hAnsi="Aptos"/>
        </w:rPr>
        <w:t>certifying suppliers to CMMC Model 2.0 that meets the requirements of FAR 52.204-21 (15 requirements aligned with Level 1) and NIST SP 800-171 REV 2 (110 requirements aligned with Level 2). This must cover the 14 domains within the CMMC Model that are specified in NIST SP 800-171 REV 2.</w:t>
      </w:r>
      <w:r w:rsidR="002F22FE">
        <w:rPr>
          <w:rFonts w:ascii="Aptos" w:eastAsia="Times New Roman" w:hAnsi="Aptos"/>
        </w:rPr>
        <w:t xml:space="preserve"> </w:t>
      </w:r>
      <w:r w:rsidR="002F22FE">
        <w:rPr>
          <w:rFonts w:ascii="Aptos" w:hAnsi="Aptos"/>
          <w:spacing w:val="-3"/>
        </w:rPr>
        <w:t xml:space="preserve">This </w:t>
      </w:r>
      <w:r w:rsidR="000226E1">
        <w:rPr>
          <w:rFonts w:ascii="Aptos" w:hAnsi="Aptos"/>
          <w:spacing w:val="-3"/>
        </w:rPr>
        <w:t>should include</w:t>
      </w:r>
      <w:r w:rsidR="4ECF958B">
        <w:rPr>
          <w:rFonts w:ascii="Aptos" w:hAnsi="Aptos"/>
          <w:spacing w:val="-3"/>
        </w:rPr>
        <w:t xml:space="preserve"> proof of the offeror’s status as a C3PAO, as well as</w:t>
      </w:r>
      <w:r w:rsidR="000226E1">
        <w:rPr>
          <w:rFonts w:ascii="Aptos" w:hAnsi="Aptos"/>
          <w:spacing w:val="-3"/>
        </w:rPr>
        <w:t xml:space="preserve"> the</w:t>
      </w:r>
      <w:r w:rsidR="002F22FE">
        <w:rPr>
          <w:rFonts w:ascii="Aptos" w:hAnsi="Aptos"/>
          <w:spacing w:val="-3"/>
        </w:rPr>
        <w:t xml:space="preserve"> </w:t>
      </w:r>
      <w:r w:rsidR="000226E1">
        <w:rPr>
          <w:rFonts w:ascii="Aptos" w:hAnsi="Aptos"/>
          <w:spacing w:val="-3"/>
        </w:rPr>
        <w:t>o</w:t>
      </w:r>
      <w:r w:rsidR="002F22FE">
        <w:rPr>
          <w:rFonts w:ascii="Aptos" w:hAnsi="Aptos"/>
          <w:spacing w:val="-3"/>
        </w:rPr>
        <w:t>fferor’s understanding of the technical requirements, objectives, and constraints of the effort.</w:t>
      </w:r>
    </w:p>
    <w:p w14:paraId="5AB03A08" w14:textId="49A3ABC9" w:rsidR="000012C5" w:rsidRPr="00F77416" w:rsidRDefault="009B4571" w:rsidP="000012C5">
      <w:pPr>
        <w:pStyle w:val="ListParagraph"/>
        <w:numPr>
          <w:ilvl w:val="0"/>
          <w:numId w:val="32"/>
        </w:numPr>
        <w:ind w:left="360"/>
        <w:contextualSpacing w:val="0"/>
        <w:rPr>
          <w:rFonts w:ascii="Aptos" w:hAnsi="Aptos"/>
        </w:rPr>
      </w:pPr>
      <w:r w:rsidRPr="001A2C8B">
        <w:rPr>
          <w:rFonts w:ascii="Aptos" w:eastAsia="Times New Roman" w:hAnsi="Aptos"/>
        </w:rPr>
        <w:t>Experience, skills and capabilities related to the CMMC ecosystem and provide organizational structure with key personnel.</w:t>
      </w:r>
    </w:p>
    <w:p w14:paraId="5F1D68EE" w14:textId="10EBBA98" w:rsidR="0001173D" w:rsidRPr="00F77416" w:rsidRDefault="0001173D" w:rsidP="0001173D">
      <w:pPr>
        <w:pStyle w:val="ListParagraph"/>
        <w:numPr>
          <w:ilvl w:val="0"/>
          <w:numId w:val="32"/>
        </w:numPr>
        <w:ind w:left="360"/>
        <w:contextualSpacing w:val="0"/>
        <w:rPr>
          <w:rFonts w:ascii="Aptos" w:hAnsi="Aptos"/>
        </w:rPr>
      </w:pPr>
      <w:r w:rsidRPr="001A2C8B">
        <w:rPr>
          <w:rFonts w:ascii="Aptos" w:eastAsia="Times New Roman" w:hAnsi="Aptos"/>
        </w:rPr>
        <w:t>Where the subcontractor is located and if they can support travel to the selected supplier’s site with adherence to relevant regulations.</w:t>
      </w:r>
    </w:p>
    <w:p w14:paraId="2EA44FD0" w14:textId="495361D1" w:rsidR="0001173D" w:rsidRPr="00F77416" w:rsidRDefault="0001173D" w:rsidP="0001173D">
      <w:pPr>
        <w:pStyle w:val="ListParagraph"/>
        <w:numPr>
          <w:ilvl w:val="0"/>
          <w:numId w:val="32"/>
        </w:numPr>
        <w:ind w:left="360"/>
        <w:contextualSpacing w:val="0"/>
        <w:rPr>
          <w:rFonts w:ascii="Aptos" w:hAnsi="Aptos"/>
        </w:rPr>
      </w:pPr>
      <w:r w:rsidRPr="001A2C8B">
        <w:rPr>
          <w:rFonts w:ascii="Aptos" w:eastAsia="Times New Roman" w:hAnsi="Aptos"/>
        </w:rPr>
        <w:t>Willingness to cooperate with all other subcontractors that may be selected to support this effort.</w:t>
      </w:r>
    </w:p>
    <w:p w14:paraId="609D5F8E" w14:textId="299F2FEC" w:rsidR="0001173D" w:rsidRPr="00454764" w:rsidRDefault="0001173D" w:rsidP="0001173D">
      <w:pPr>
        <w:pStyle w:val="ListParagraph"/>
        <w:numPr>
          <w:ilvl w:val="0"/>
          <w:numId w:val="32"/>
        </w:numPr>
        <w:ind w:left="360"/>
        <w:contextualSpacing w:val="0"/>
        <w:rPr>
          <w:rFonts w:ascii="Aptos" w:hAnsi="Aptos"/>
        </w:rPr>
      </w:pPr>
      <w:r w:rsidRPr="00454764">
        <w:rPr>
          <w:rFonts w:ascii="Aptos" w:eastAsia="Times New Roman" w:hAnsi="Aptos"/>
        </w:rPr>
        <w:t xml:space="preserve">Subcontractors that are bidding on supplier </w:t>
      </w:r>
      <w:r w:rsidR="00454764" w:rsidRPr="00454764">
        <w:rPr>
          <w:rFonts w:ascii="Aptos" w:eastAsia="Times New Roman" w:hAnsi="Aptos"/>
        </w:rPr>
        <w:t xml:space="preserve">implementation </w:t>
      </w:r>
      <w:r w:rsidRPr="00454764">
        <w:rPr>
          <w:rFonts w:ascii="Aptos" w:eastAsia="Times New Roman" w:hAnsi="Aptos"/>
        </w:rPr>
        <w:t>uplift should provide which C3PAOs have assessed and certified their CMMC implementation of suppliers in the past.</w:t>
      </w:r>
      <w:r w:rsidR="004A78FB" w:rsidRPr="00454764">
        <w:rPr>
          <w:rFonts w:ascii="Aptos" w:eastAsia="Times New Roman" w:hAnsi="Aptos"/>
        </w:rPr>
        <w:t xml:space="preserve"> More details of this requirement are outlined in Volume </w:t>
      </w:r>
      <w:r w:rsidR="7DB930AB" w:rsidRPr="00454764">
        <w:rPr>
          <w:rFonts w:ascii="Aptos" w:eastAsia="Times New Roman" w:hAnsi="Aptos"/>
        </w:rPr>
        <w:t>2</w:t>
      </w:r>
      <w:r w:rsidR="00B7783B" w:rsidRPr="00454764">
        <w:rPr>
          <w:rFonts w:ascii="Aptos" w:eastAsia="Times New Roman" w:hAnsi="Aptos"/>
        </w:rPr>
        <w:t xml:space="preserve">.3 (Past Performance). </w:t>
      </w:r>
    </w:p>
    <w:p w14:paraId="59A0F714" w14:textId="77777777" w:rsidR="00B7783B" w:rsidRPr="00662DE8" w:rsidRDefault="00B7783B" w:rsidP="00B7783B">
      <w:pPr>
        <w:pStyle w:val="ListParagraph"/>
        <w:numPr>
          <w:ilvl w:val="0"/>
          <w:numId w:val="32"/>
        </w:numPr>
        <w:ind w:left="360"/>
        <w:contextualSpacing w:val="0"/>
        <w:rPr>
          <w:rFonts w:ascii="Aptos" w:hAnsi="Aptos"/>
        </w:rPr>
      </w:pPr>
      <w:r w:rsidRPr="001A2C8B">
        <w:rPr>
          <w:rFonts w:ascii="Aptos" w:eastAsia="Times New Roman" w:hAnsi="Aptos"/>
        </w:rPr>
        <w:t>Approach to evaluating current supplier security readiness and maturity. Risk management and mitigation strategies.</w:t>
      </w:r>
    </w:p>
    <w:p w14:paraId="06EBA05B" w14:textId="3BA0D446" w:rsidR="00662DE8" w:rsidRPr="005F635B" w:rsidRDefault="00662DE8" w:rsidP="00662DE8">
      <w:pPr>
        <w:pStyle w:val="ListParagraph"/>
        <w:numPr>
          <w:ilvl w:val="0"/>
          <w:numId w:val="32"/>
        </w:numPr>
        <w:spacing w:before="120"/>
        <w:rPr>
          <w:rFonts w:ascii="Aptos" w:hAnsi="Aptos"/>
          <w:spacing w:val="-3"/>
        </w:rPr>
      </w:pPr>
      <w:r w:rsidRPr="00F2449B">
        <w:rPr>
          <w:rFonts w:ascii="Aptos" w:hAnsi="Aptos"/>
          <w:spacing w:val="-3"/>
        </w:rPr>
        <w:t xml:space="preserve">A description of approach to ensure </w:t>
      </w:r>
      <w:r w:rsidRPr="00496581">
        <w:rPr>
          <w:rFonts w:ascii="Aptos" w:hAnsi="Aptos"/>
          <w:spacing w:val="-3"/>
        </w:rPr>
        <w:t xml:space="preserve">quality throughout contract performance, to include any quality control plans, processes for identifying and correcting deficiencies, and methods for continuous improvement.  </w:t>
      </w:r>
      <w:r w:rsidRPr="00613988">
        <w:rPr>
          <w:rFonts w:ascii="Aptos" w:hAnsi="Aptos"/>
          <w:spacing w:val="-3"/>
        </w:rPr>
        <w:t xml:space="preserve"> </w:t>
      </w:r>
    </w:p>
    <w:p w14:paraId="23EB95E4" w14:textId="26E86302" w:rsidR="00613988" w:rsidRPr="00662DE8" w:rsidRDefault="00334A3D" w:rsidP="00613988">
      <w:pPr>
        <w:pStyle w:val="ListParagraph"/>
        <w:numPr>
          <w:ilvl w:val="0"/>
          <w:numId w:val="32"/>
        </w:numPr>
        <w:ind w:left="360"/>
        <w:contextualSpacing w:val="0"/>
        <w:rPr>
          <w:rFonts w:ascii="Aptos" w:hAnsi="Aptos"/>
        </w:rPr>
      </w:pPr>
      <w:r w:rsidRPr="001A2C8B">
        <w:rPr>
          <w:rFonts w:ascii="Aptos" w:eastAsia="Times New Roman" w:hAnsi="Aptos"/>
        </w:rPr>
        <w:t xml:space="preserve">Plan for supporting suppliers in Identifying, developing and maintaining </w:t>
      </w:r>
      <w:r w:rsidR="00A90138">
        <w:rPr>
          <w:rFonts w:ascii="Aptos" w:eastAsia="Times New Roman" w:hAnsi="Aptos"/>
        </w:rPr>
        <w:t>System Security Plans (</w:t>
      </w:r>
      <w:r w:rsidRPr="001A2C8B">
        <w:rPr>
          <w:rFonts w:ascii="Aptos" w:eastAsia="Times New Roman" w:hAnsi="Aptos"/>
        </w:rPr>
        <w:t>SSPs</w:t>
      </w:r>
      <w:r w:rsidR="00A90138">
        <w:rPr>
          <w:rFonts w:ascii="Aptos" w:eastAsia="Times New Roman" w:hAnsi="Aptos"/>
        </w:rPr>
        <w:t>)</w:t>
      </w:r>
      <w:r w:rsidRPr="001A2C8B">
        <w:rPr>
          <w:rFonts w:ascii="Aptos" w:eastAsia="Times New Roman" w:hAnsi="Aptos"/>
        </w:rPr>
        <w:t xml:space="preserve"> and</w:t>
      </w:r>
      <w:r w:rsidR="00E7003D">
        <w:rPr>
          <w:rFonts w:ascii="Aptos" w:eastAsia="Times New Roman" w:hAnsi="Aptos"/>
        </w:rPr>
        <w:t xml:space="preserve"> Plan of Actions and Milestones</w:t>
      </w:r>
      <w:r w:rsidRPr="001A2C8B">
        <w:rPr>
          <w:rFonts w:ascii="Aptos" w:eastAsia="Times New Roman" w:hAnsi="Aptos"/>
        </w:rPr>
        <w:t xml:space="preserve"> </w:t>
      </w:r>
      <w:r w:rsidR="00E7003D">
        <w:rPr>
          <w:rFonts w:ascii="Aptos" w:eastAsia="Times New Roman" w:hAnsi="Aptos"/>
        </w:rPr>
        <w:t>(</w:t>
      </w:r>
      <w:r w:rsidRPr="001A2C8B">
        <w:rPr>
          <w:rFonts w:ascii="Aptos" w:eastAsia="Times New Roman" w:hAnsi="Aptos"/>
        </w:rPr>
        <w:t>POA&amp;Ms</w:t>
      </w:r>
      <w:r w:rsidR="00095A00">
        <w:rPr>
          <w:rFonts w:ascii="Aptos" w:eastAsia="Times New Roman" w:hAnsi="Aptos"/>
        </w:rPr>
        <w:t>)</w:t>
      </w:r>
      <w:r w:rsidRPr="001A2C8B">
        <w:rPr>
          <w:rFonts w:ascii="Aptos" w:eastAsia="Times New Roman" w:hAnsi="Aptos"/>
        </w:rPr>
        <w:t>.</w:t>
      </w:r>
    </w:p>
    <w:p w14:paraId="6D36D2B6" w14:textId="1C2FDE41" w:rsidR="00B7783B" w:rsidRPr="00237642" w:rsidRDefault="00237642" w:rsidP="00B7783B">
      <w:pPr>
        <w:pStyle w:val="ListParagraph"/>
        <w:numPr>
          <w:ilvl w:val="0"/>
          <w:numId w:val="32"/>
        </w:numPr>
        <w:ind w:left="360"/>
        <w:contextualSpacing w:val="0"/>
        <w:rPr>
          <w:rFonts w:ascii="Aptos" w:hAnsi="Aptos"/>
        </w:rPr>
      </w:pPr>
      <w:r w:rsidRPr="001A2C8B">
        <w:rPr>
          <w:rFonts w:ascii="Aptos" w:eastAsia="Times New Roman" w:hAnsi="Aptos"/>
        </w:rPr>
        <w:lastRenderedPageBreak/>
        <w:t>Monthly Status Report Inputs that include supporting documentation, Summary of work completed, Site Visit Support Documentation with records of meetings, audits, and findings.</w:t>
      </w:r>
    </w:p>
    <w:p w14:paraId="657AD0DB" w14:textId="61D9C800" w:rsidR="00237642" w:rsidRPr="00237642" w:rsidRDefault="00237642" w:rsidP="00B7783B">
      <w:pPr>
        <w:pStyle w:val="ListParagraph"/>
        <w:numPr>
          <w:ilvl w:val="0"/>
          <w:numId w:val="32"/>
        </w:numPr>
        <w:ind w:left="360"/>
        <w:contextualSpacing w:val="0"/>
        <w:rPr>
          <w:rFonts w:ascii="Aptos" w:hAnsi="Aptos"/>
        </w:rPr>
      </w:pPr>
      <w:r w:rsidRPr="001A2C8B">
        <w:rPr>
          <w:rFonts w:ascii="Aptos" w:eastAsia="Times New Roman" w:hAnsi="Aptos"/>
        </w:rPr>
        <w:t>Project Closeout Documentation summarizing final status and lessons learned.</w:t>
      </w:r>
    </w:p>
    <w:p w14:paraId="2E62E7DF" w14:textId="43C54B4E" w:rsidR="00237642" w:rsidRPr="00237642" w:rsidRDefault="00237642" w:rsidP="00B7783B">
      <w:pPr>
        <w:pStyle w:val="ListParagraph"/>
        <w:numPr>
          <w:ilvl w:val="0"/>
          <w:numId w:val="32"/>
        </w:numPr>
        <w:ind w:left="360"/>
        <w:contextualSpacing w:val="0"/>
        <w:rPr>
          <w:rFonts w:ascii="Aptos" w:hAnsi="Aptos"/>
        </w:rPr>
      </w:pPr>
      <w:r w:rsidRPr="001A2C8B">
        <w:rPr>
          <w:rFonts w:ascii="Aptos" w:eastAsia="Times New Roman" w:hAnsi="Aptos"/>
        </w:rPr>
        <w:t>Compliance Documentation demonstrating adherence to ITAR, NDP-1, CUI, and other relevant regulations.</w:t>
      </w:r>
    </w:p>
    <w:p w14:paraId="35EBD67C" w14:textId="501A496C" w:rsidR="001A2C8B" w:rsidRDefault="0032690E" w:rsidP="009400CC">
      <w:pPr>
        <w:rPr>
          <w:rFonts w:ascii="Aptos" w:hAnsi="Aptos"/>
        </w:rPr>
      </w:pPr>
      <w:r>
        <w:rPr>
          <w:rFonts w:ascii="Aptos" w:hAnsi="Aptos"/>
        </w:rPr>
        <w:t>This information shall be provided using the Statement of Work Template (SOW)</w:t>
      </w:r>
      <w:r w:rsidR="0015592F">
        <w:rPr>
          <w:rFonts w:ascii="Aptos" w:hAnsi="Aptos"/>
        </w:rPr>
        <w:t xml:space="preserve"> Template</w:t>
      </w:r>
      <w:r>
        <w:rPr>
          <w:rFonts w:ascii="Aptos" w:hAnsi="Aptos"/>
        </w:rPr>
        <w:t xml:space="preserve"> and part of Volume 2 submission. </w:t>
      </w:r>
    </w:p>
    <w:bookmarkStart w:id="36" w:name="_MON_1838973648"/>
    <w:bookmarkEnd w:id="36"/>
    <w:p w14:paraId="405EF543" w14:textId="77777777" w:rsidR="00C2589B" w:rsidRDefault="00603287" w:rsidP="00C2589B">
      <w:pPr>
        <w:keepNext/>
        <w:jc w:val="center"/>
      </w:pPr>
      <w:r>
        <w:rPr>
          <w:rFonts w:ascii="Aptos" w:hAnsi="Aptos"/>
        </w:rPr>
        <w:object w:dxaOrig="1543" w:dyaOrig="998" w14:anchorId="3BD2F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20" o:title=""/>
          </v:shape>
          <o:OLEObject Type="Embed" ProgID="Word.Document.12" ShapeID="_x0000_i1025" DrawAspect="Icon" ObjectID="_1841920342" r:id="rId21">
            <o:FieldCodes>\s</o:FieldCodes>
          </o:OLEObject>
        </w:object>
      </w:r>
    </w:p>
    <w:p w14:paraId="4E264BB1" w14:textId="3F913049" w:rsidR="004A78D6" w:rsidRDefault="00C2589B" w:rsidP="00C2589B">
      <w:pPr>
        <w:pStyle w:val="Caption"/>
        <w:rPr>
          <w:rFonts w:ascii="Aptos" w:hAnsi="Aptos"/>
        </w:rPr>
      </w:pPr>
      <w:r>
        <w:rPr>
          <w:noProof/>
        </w:rPr>
        <w:t>SOW RFP Submission Template</w:t>
      </w:r>
    </w:p>
    <w:p w14:paraId="599ABBF8" w14:textId="510C2F3A" w:rsidR="00095A00" w:rsidRPr="00095A00" w:rsidRDefault="00095A00" w:rsidP="00095A00">
      <w:pPr>
        <w:pStyle w:val="ListParagraph"/>
        <w:numPr>
          <w:ilvl w:val="1"/>
          <w:numId w:val="33"/>
        </w:numPr>
        <w:rPr>
          <w:rFonts w:ascii="Aptos" w:hAnsi="Aptos"/>
          <w:b/>
          <w:bCs/>
        </w:rPr>
      </w:pPr>
      <w:r>
        <w:rPr>
          <w:rFonts w:ascii="Aptos" w:hAnsi="Aptos"/>
          <w:b/>
          <w:bCs/>
        </w:rPr>
        <w:t xml:space="preserve"> </w:t>
      </w:r>
      <w:r w:rsidRPr="00095A00">
        <w:rPr>
          <w:rFonts w:ascii="Aptos" w:hAnsi="Aptos"/>
          <w:b/>
          <w:bCs/>
        </w:rPr>
        <w:t>Demonstrated Performance in the Market</w:t>
      </w:r>
    </w:p>
    <w:p w14:paraId="202A10E8" w14:textId="77777777" w:rsidR="00095A00" w:rsidRPr="00FB1EBD" w:rsidRDefault="00095A00" w:rsidP="00095A00">
      <w:pPr>
        <w:rPr>
          <w:rFonts w:ascii="Aptos" w:hAnsi="Aptos"/>
        </w:rPr>
      </w:pPr>
      <w:r>
        <w:rPr>
          <w:rFonts w:ascii="Aptos" w:hAnsi="Aptos"/>
        </w:rPr>
        <w:t>T</w:t>
      </w:r>
      <w:r w:rsidRPr="00FB1EBD">
        <w:rPr>
          <w:rFonts w:ascii="Aptos" w:hAnsi="Aptos"/>
        </w:rPr>
        <w:t xml:space="preserve">he Offeror must provide comprehensive evidence of their performance in the market, specifically addressing the scope and scale of efforts </w:t>
      </w:r>
      <w:proofErr w:type="gramStart"/>
      <w:r w:rsidRPr="00FB1EBD">
        <w:rPr>
          <w:rFonts w:ascii="Aptos" w:hAnsi="Aptos"/>
        </w:rPr>
        <w:t>similar to</w:t>
      </w:r>
      <w:proofErr w:type="gramEnd"/>
      <w:r w:rsidRPr="00FB1EBD">
        <w:rPr>
          <w:rFonts w:ascii="Aptos" w:hAnsi="Aptos"/>
        </w:rPr>
        <w:t xml:space="preserve"> those required under this solicitation. The submission should include:</w:t>
      </w:r>
    </w:p>
    <w:p w14:paraId="08D758C5" w14:textId="77777777" w:rsidR="00095A00" w:rsidRPr="009F1F48" w:rsidRDefault="00095A00" w:rsidP="00095A00">
      <w:pPr>
        <w:pStyle w:val="ListParagraph"/>
        <w:numPr>
          <w:ilvl w:val="0"/>
          <w:numId w:val="10"/>
        </w:numPr>
        <w:rPr>
          <w:rFonts w:ascii="Aptos" w:hAnsi="Aptos"/>
        </w:rPr>
      </w:pPr>
      <w:r w:rsidRPr="009F1F48">
        <w:rPr>
          <w:rFonts w:ascii="Aptos" w:hAnsi="Aptos"/>
          <w:b/>
          <w:bCs/>
        </w:rPr>
        <w:t>Scope and Scale of Similar Projects:</w:t>
      </w:r>
      <w:r w:rsidRPr="009F1F48">
        <w:rPr>
          <w:rFonts w:ascii="Aptos" w:hAnsi="Aptos"/>
        </w:rPr>
        <w:t xml:space="preserve"> Describe previous projects or contracts that are comparable in size, complexity, and subject matter to the current requirement. Include details such as project objectives, deliverables, timelines, and outcomes.</w:t>
      </w:r>
    </w:p>
    <w:p w14:paraId="487531CB" w14:textId="77777777" w:rsidR="00095A00" w:rsidRPr="009F1F48" w:rsidRDefault="00095A00" w:rsidP="00095A00">
      <w:pPr>
        <w:pStyle w:val="ListParagraph"/>
        <w:numPr>
          <w:ilvl w:val="0"/>
          <w:numId w:val="10"/>
        </w:numPr>
        <w:rPr>
          <w:rFonts w:ascii="Aptos" w:hAnsi="Aptos"/>
        </w:rPr>
      </w:pPr>
      <w:r w:rsidRPr="009F1F48">
        <w:rPr>
          <w:rFonts w:ascii="Aptos" w:hAnsi="Aptos"/>
          <w:b/>
          <w:bCs/>
        </w:rPr>
        <w:t>Quantitative Metrics:</w:t>
      </w:r>
      <w:r w:rsidRPr="009F1F48">
        <w:rPr>
          <w:rFonts w:ascii="Aptos" w:hAnsi="Aptos"/>
        </w:rPr>
        <w:t xml:space="preserve"> Provide quantitative data to illustrate the scale of past efforts (e.g., contract values, number of units delivered, geographic coverage, duration of engagement, number of personnel involved).</w:t>
      </w:r>
    </w:p>
    <w:p w14:paraId="53040360" w14:textId="77777777" w:rsidR="00095A00" w:rsidRPr="009F1F48" w:rsidRDefault="00095A00" w:rsidP="00095A00">
      <w:pPr>
        <w:pStyle w:val="ListParagraph"/>
        <w:numPr>
          <w:ilvl w:val="0"/>
          <w:numId w:val="10"/>
        </w:numPr>
        <w:spacing w:after="100"/>
        <w:rPr>
          <w:rFonts w:ascii="Aptos" w:hAnsi="Aptos"/>
        </w:rPr>
      </w:pPr>
      <w:r w:rsidRPr="009F1F48">
        <w:rPr>
          <w:rFonts w:ascii="Aptos" w:hAnsi="Aptos"/>
          <w:b/>
          <w:bCs/>
        </w:rPr>
        <w:t>Relevant Experience with the Australian Defense Supply Chain:</w:t>
      </w:r>
      <w:r w:rsidRPr="009F1F48">
        <w:rPr>
          <w:rFonts w:ascii="Aptos" w:hAnsi="Aptos"/>
        </w:rPr>
        <w:t xml:space="preserve"> Clearly indicate the extent of your experience working with the Australian Defense supply chain. Specify the nature of your involvement, types of products or services provided, and any partnerships or collaborations with Australian Defense entities. </w:t>
      </w:r>
    </w:p>
    <w:p w14:paraId="5C02506A" w14:textId="77777777" w:rsidR="00095A00" w:rsidRPr="009F1F48" w:rsidRDefault="00095A00" w:rsidP="00095A00">
      <w:pPr>
        <w:pStyle w:val="ListParagraph"/>
        <w:numPr>
          <w:ilvl w:val="0"/>
          <w:numId w:val="10"/>
        </w:numPr>
        <w:rPr>
          <w:rFonts w:ascii="Aptos" w:hAnsi="Aptos"/>
        </w:rPr>
      </w:pPr>
      <w:r w:rsidRPr="009F1F48">
        <w:rPr>
          <w:rFonts w:ascii="Aptos" w:hAnsi="Aptos"/>
          <w:b/>
          <w:bCs/>
        </w:rPr>
        <w:t>Client References and Testimonials:</w:t>
      </w:r>
      <w:r w:rsidRPr="009F1F48">
        <w:rPr>
          <w:rFonts w:ascii="Aptos" w:hAnsi="Aptos"/>
        </w:rPr>
        <w:t xml:space="preserve"> Include references from previous clients, particularly those within the Australian Defense sector, to validate your performance and reliability.</w:t>
      </w:r>
    </w:p>
    <w:p w14:paraId="5FD3EAD7" w14:textId="77777777" w:rsidR="00095A00" w:rsidRPr="009F1F48" w:rsidRDefault="00095A00" w:rsidP="00095A00">
      <w:pPr>
        <w:pStyle w:val="ListParagraph"/>
        <w:numPr>
          <w:ilvl w:val="0"/>
          <w:numId w:val="10"/>
        </w:numPr>
        <w:rPr>
          <w:rFonts w:ascii="Aptos" w:hAnsi="Aptos"/>
        </w:rPr>
      </w:pPr>
      <w:r w:rsidRPr="009F1F48">
        <w:rPr>
          <w:rFonts w:ascii="Aptos" w:hAnsi="Aptos"/>
          <w:b/>
          <w:bCs/>
        </w:rPr>
        <w:t>Lessons Learned and Best Practices:</w:t>
      </w:r>
      <w:r w:rsidRPr="009F1F48">
        <w:rPr>
          <w:rFonts w:ascii="Aptos" w:hAnsi="Aptos"/>
        </w:rPr>
        <w:t xml:space="preserve"> Summarize key lessons learned from prior engagements and describe how these will inform your approach to this project.</w:t>
      </w:r>
    </w:p>
    <w:p w14:paraId="5FE52F5E" w14:textId="77777777" w:rsidR="00095A00" w:rsidRDefault="00095A00" w:rsidP="00095A00">
      <w:pPr>
        <w:pStyle w:val="ListParagraph"/>
        <w:numPr>
          <w:ilvl w:val="0"/>
          <w:numId w:val="10"/>
        </w:numPr>
        <w:rPr>
          <w:rFonts w:ascii="Aptos" w:hAnsi="Aptos"/>
        </w:rPr>
      </w:pPr>
      <w:r w:rsidRPr="009F1F48">
        <w:rPr>
          <w:rFonts w:ascii="Aptos" w:hAnsi="Aptos"/>
          <w:b/>
          <w:bCs/>
        </w:rPr>
        <w:lastRenderedPageBreak/>
        <w:t>Supporting Documentation:</w:t>
      </w:r>
      <w:r w:rsidRPr="009F1F48">
        <w:rPr>
          <w:rFonts w:ascii="Aptos" w:hAnsi="Aptos"/>
        </w:rPr>
        <w:t xml:space="preserve"> Attach supporting documents such as performance reports, awards, certifications, or letters of commendation relevant to your market performance and experience.</w:t>
      </w:r>
    </w:p>
    <w:p w14:paraId="76570D40" w14:textId="24F7AFCF" w:rsidR="00095A00" w:rsidRPr="00B37DC7" w:rsidRDefault="00095A00" w:rsidP="00095A00">
      <w:pPr>
        <w:spacing w:after="200"/>
        <w:ind w:left="360"/>
        <w:rPr>
          <w:rFonts w:ascii="Aptos" w:hAnsi="Aptos"/>
        </w:rPr>
      </w:pPr>
      <w:r w:rsidRPr="00B37DC7">
        <w:rPr>
          <w:rFonts w:ascii="Aptos" w:hAnsi="Aptos"/>
        </w:rPr>
        <w:t xml:space="preserve">All information should be organized and presented in Volume </w:t>
      </w:r>
      <w:r>
        <w:rPr>
          <w:rFonts w:ascii="Aptos" w:hAnsi="Aptos"/>
        </w:rPr>
        <w:t>2.3</w:t>
      </w:r>
      <w:r w:rsidRPr="00B37DC7">
        <w:rPr>
          <w:rFonts w:ascii="Aptos" w:hAnsi="Aptos"/>
        </w:rPr>
        <w:t xml:space="preserve"> of your proposal.</w:t>
      </w:r>
    </w:p>
    <w:p w14:paraId="04A443DE" w14:textId="1885574D" w:rsidR="00095A00" w:rsidRPr="008861CF" w:rsidRDefault="00095A00" w:rsidP="00095A00">
      <w:pPr>
        <w:pStyle w:val="ListParagraph"/>
        <w:numPr>
          <w:ilvl w:val="1"/>
          <w:numId w:val="33"/>
        </w:numPr>
        <w:rPr>
          <w:rFonts w:ascii="Aptos" w:hAnsi="Aptos"/>
          <w:b/>
          <w:bCs/>
        </w:rPr>
      </w:pPr>
      <w:r w:rsidRPr="005D236D">
        <w:rPr>
          <w:rFonts w:ascii="Aptos" w:hAnsi="Aptos"/>
          <w:b/>
          <w:bCs/>
        </w:rPr>
        <w:t xml:space="preserve">     </w:t>
      </w:r>
      <w:r>
        <w:rPr>
          <w:rFonts w:ascii="Aptos" w:hAnsi="Aptos"/>
          <w:b/>
          <w:bCs/>
        </w:rPr>
        <w:t xml:space="preserve">Project </w:t>
      </w:r>
      <w:r w:rsidRPr="005D236D">
        <w:rPr>
          <w:rFonts w:ascii="Aptos" w:hAnsi="Aptos"/>
          <w:b/>
          <w:bCs/>
        </w:rPr>
        <w:t xml:space="preserve">Management Approach </w:t>
      </w:r>
      <w:r w:rsidRPr="006C6496">
        <w:rPr>
          <w:rFonts w:ascii="Aptos" w:hAnsi="Aptos"/>
        </w:rPr>
        <w:t xml:space="preserve"> </w:t>
      </w:r>
    </w:p>
    <w:p w14:paraId="2CCC599E" w14:textId="77777777" w:rsidR="00095A00" w:rsidRPr="00766072" w:rsidRDefault="00095A00" w:rsidP="00095A00">
      <w:pPr>
        <w:spacing w:after="200"/>
        <w:rPr>
          <w:rFonts w:ascii="Aptos" w:hAnsi="Aptos"/>
        </w:rPr>
      </w:pPr>
      <w:r w:rsidRPr="008861CF">
        <w:rPr>
          <w:rFonts w:ascii="Aptos" w:hAnsi="Aptos"/>
        </w:rPr>
        <w:t>The Offeror must provide a comprehensive description of their overall project management approach for fulfilling the required capability. The submission should include:</w:t>
      </w:r>
    </w:p>
    <w:p w14:paraId="3696BE31" w14:textId="77777777" w:rsidR="00095A00" w:rsidRDefault="00095A00" w:rsidP="00095A00">
      <w:pPr>
        <w:pStyle w:val="ListParagraph"/>
        <w:numPr>
          <w:ilvl w:val="0"/>
          <w:numId w:val="10"/>
        </w:numPr>
        <w:rPr>
          <w:rFonts w:ascii="Aptos" w:hAnsi="Aptos"/>
        </w:rPr>
      </w:pPr>
      <w:r w:rsidRPr="006C6496">
        <w:rPr>
          <w:rFonts w:ascii="Aptos" w:hAnsi="Aptos"/>
          <w:b/>
          <w:bCs/>
        </w:rPr>
        <w:t>Project Management Methodology:</w:t>
      </w:r>
      <w:r w:rsidRPr="006C6496">
        <w:rPr>
          <w:rFonts w:ascii="Aptos" w:hAnsi="Aptos"/>
        </w:rPr>
        <w:t xml:space="preserve"> Describe the project management framework or methodology to be used (e.g., PMBOK, Agile, PRINCE2), including how it will be tailored to meet the specific needs of this project.</w:t>
      </w:r>
    </w:p>
    <w:p w14:paraId="500B35B1" w14:textId="77777777" w:rsidR="00095A00" w:rsidRPr="00753001" w:rsidRDefault="00095A00" w:rsidP="00095A00">
      <w:pPr>
        <w:pStyle w:val="ListParagraph"/>
        <w:numPr>
          <w:ilvl w:val="0"/>
          <w:numId w:val="10"/>
        </w:numPr>
        <w:rPr>
          <w:rFonts w:ascii="Aptos" w:hAnsi="Aptos"/>
        </w:rPr>
      </w:pPr>
      <w:r w:rsidRPr="00753001">
        <w:rPr>
          <w:rFonts w:ascii="Aptos" w:hAnsi="Aptos"/>
          <w:b/>
          <w:bCs/>
        </w:rPr>
        <w:t>Organizational Structure and Roles:</w:t>
      </w:r>
      <w:r w:rsidRPr="00753001">
        <w:rPr>
          <w:rFonts w:ascii="Aptos" w:hAnsi="Aptos"/>
        </w:rPr>
        <w:t xml:space="preserve"> Present the proposed project team structure, including key roles and responsibilities. Provide an organizational chart and brief bios of key personnel.</w:t>
      </w:r>
    </w:p>
    <w:p w14:paraId="5917A39C" w14:textId="77777777" w:rsidR="00095A00" w:rsidRPr="00753001" w:rsidRDefault="00095A00" w:rsidP="00095A00">
      <w:pPr>
        <w:pStyle w:val="ListParagraph"/>
        <w:numPr>
          <w:ilvl w:val="0"/>
          <w:numId w:val="10"/>
        </w:numPr>
        <w:spacing w:after="100"/>
        <w:rPr>
          <w:rFonts w:ascii="Aptos" w:hAnsi="Aptos"/>
        </w:rPr>
      </w:pPr>
      <w:r w:rsidRPr="6D53332C">
        <w:rPr>
          <w:rFonts w:ascii="Aptos" w:hAnsi="Aptos"/>
          <w:b/>
          <w:bCs/>
        </w:rPr>
        <w:t>Work Breakdown Structure and Schedule:</w:t>
      </w:r>
      <w:r w:rsidRPr="6D53332C">
        <w:rPr>
          <w:rFonts w:ascii="Aptos" w:hAnsi="Aptos"/>
        </w:rPr>
        <w:t xml:space="preserve"> Outline the major tasks and milestones, including a Work Breakdown Structure (WBS) and a high-level project schedule or Gantt chart. Indicate critical path activities and dependencies. </w:t>
      </w:r>
    </w:p>
    <w:p w14:paraId="132F22D8" w14:textId="6449A06D" w:rsidR="00C9726C" w:rsidRPr="00C9726C" w:rsidRDefault="00C9726C" w:rsidP="00C9726C">
      <w:pPr>
        <w:rPr>
          <w:rFonts w:ascii="Aptos" w:hAnsi="Aptos"/>
        </w:rPr>
      </w:pPr>
      <w:r w:rsidRPr="00C9726C">
        <w:rPr>
          <w:rFonts w:ascii="Aptos" w:hAnsi="Aptos"/>
          <w:b/>
          <w:bCs/>
        </w:rPr>
        <w:t xml:space="preserve"> </w:t>
      </w:r>
      <w:r w:rsidRPr="00C9726C">
        <w:rPr>
          <w:rFonts w:ascii="Aptos" w:hAnsi="Aptos"/>
        </w:rPr>
        <w:t xml:space="preserve">All information should be organized and presented in Volume </w:t>
      </w:r>
      <w:r>
        <w:rPr>
          <w:rFonts w:ascii="Aptos" w:hAnsi="Aptos"/>
        </w:rPr>
        <w:t>2</w:t>
      </w:r>
      <w:r w:rsidRPr="00C9726C">
        <w:rPr>
          <w:rFonts w:ascii="Aptos" w:hAnsi="Aptos"/>
        </w:rPr>
        <w:t xml:space="preserve">.4 of your proposal. </w:t>
      </w:r>
    </w:p>
    <w:p w14:paraId="2A547D52" w14:textId="77777777" w:rsidR="00BE7F65" w:rsidRDefault="00BE7F65" w:rsidP="00367B22">
      <w:pPr>
        <w:rPr>
          <w:rFonts w:ascii="Aptos" w:hAnsi="Aptos"/>
        </w:rPr>
      </w:pPr>
    </w:p>
    <w:p w14:paraId="5332CB2F" w14:textId="31EBD161" w:rsidR="000C1883" w:rsidRPr="00DF30A8" w:rsidRDefault="00A64150" w:rsidP="00E7761E">
      <w:pPr>
        <w:pStyle w:val="Heading2"/>
        <w:rPr>
          <w:rFonts w:ascii="Aptos" w:hAnsi="Aptos"/>
          <w:sz w:val="24"/>
          <w:szCs w:val="24"/>
        </w:rPr>
      </w:pPr>
      <w:bookmarkStart w:id="37" w:name="_Toc231299776"/>
      <w:r w:rsidRPr="445B95FA">
        <w:rPr>
          <w:rFonts w:ascii="Aptos" w:hAnsi="Aptos"/>
          <w:sz w:val="24"/>
          <w:szCs w:val="24"/>
        </w:rPr>
        <w:t>Volume</w:t>
      </w:r>
      <w:r w:rsidR="000C1883" w:rsidRPr="445B95FA">
        <w:rPr>
          <w:rFonts w:ascii="Aptos" w:hAnsi="Aptos"/>
          <w:sz w:val="24"/>
          <w:szCs w:val="24"/>
        </w:rPr>
        <w:t xml:space="preserve"> </w:t>
      </w:r>
      <w:r w:rsidR="009E0F52" w:rsidRPr="445B95FA">
        <w:rPr>
          <w:rFonts w:ascii="Aptos" w:hAnsi="Aptos"/>
          <w:sz w:val="24"/>
          <w:szCs w:val="24"/>
        </w:rPr>
        <w:t>3</w:t>
      </w:r>
      <w:r w:rsidR="000C1883" w:rsidRPr="445B95FA">
        <w:rPr>
          <w:rFonts w:ascii="Aptos" w:hAnsi="Aptos"/>
          <w:sz w:val="24"/>
          <w:szCs w:val="24"/>
        </w:rPr>
        <w:t xml:space="preserve">: </w:t>
      </w:r>
      <w:r w:rsidR="00321AC7" w:rsidRPr="445B95FA">
        <w:rPr>
          <w:rFonts w:ascii="Aptos" w:hAnsi="Aptos"/>
          <w:sz w:val="24"/>
          <w:szCs w:val="24"/>
        </w:rPr>
        <w:t>Cost/</w:t>
      </w:r>
      <w:r w:rsidR="000C1883" w:rsidRPr="445B95FA">
        <w:rPr>
          <w:rFonts w:ascii="Aptos" w:hAnsi="Aptos"/>
          <w:sz w:val="24"/>
          <w:szCs w:val="24"/>
        </w:rPr>
        <w:t>Price</w:t>
      </w:r>
      <w:bookmarkEnd w:id="37"/>
    </w:p>
    <w:p w14:paraId="3BD7DA42" w14:textId="1F029116" w:rsidR="006B3AA4" w:rsidRDefault="00CB618F" w:rsidP="00367B22">
      <w:pPr>
        <w:spacing w:before="120"/>
        <w:jc w:val="left"/>
        <w:rPr>
          <w:rFonts w:ascii="Aptos" w:hAnsi="Aptos"/>
        </w:rPr>
      </w:pPr>
      <w:r w:rsidRPr="00496581">
        <w:rPr>
          <w:rFonts w:ascii="Aptos" w:hAnsi="Aptos"/>
        </w:rPr>
        <w:t xml:space="preserve">Offeror </w:t>
      </w:r>
      <w:r w:rsidR="00993E73" w:rsidRPr="00496581">
        <w:rPr>
          <w:rFonts w:ascii="Aptos" w:hAnsi="Aptos"/>
        </w:rPr>
        <w:t xml:space="preserve">must </w:t>
      </w:r>
      <w:r w:rsidRPr="00496581">
        <w:rPr>
          <w:rFonts w:ascii="Aptos" w:hAnsi="Aptos"/>
        </w:rPr>
        <w:t>provide cost and pricing data info</w:t>
      </w:r>
      <w:r w:rsidRPr="00F866CB">
        <w:rPr>
          <w:rFonts w:ascii="Aptos" w:hAnsi="Aptos"/>
        </w:rPr>
        <w:t xml:space="preserve">rmation electronically using Microsoft Office 2016 </w:t>
      </w:r>
      <w:r w:rsidR="0058077E" w:rsidRPr="00F866CB">
        <w:rPr>
          <w:rFonts w:ascii="Aptos" w:hAnsi="Aptos"/>
        </w:rPr>
        <w:t>(or more current)</w:t>
      </w:r>
      <w:r w:rsidR="00142990" w:rsidRPr="00F866CB">
        <w:rPr>
          <w:rFonts w:ascii="Aptos" w:hAnsi="Aptos"/>
        </w:rPr>
        <w:t xml:space="preserve"> </w:t>
      </w:r>
      <w:r w:rsidRPr="00F866CB">
        <w:rPr>
          <w:rFonts w:ascii="Aptos" w:hAnsi="Aptos"/>
        </w:rPr>
        <w:t>version of Word</w:t>
      </w:r>
      <w:r w:rsidR="00E90721">
        <w:rPr>
          <w:rFonts w:ascii="Aptos" w:hAnsi="Aptos"/>
        </w:rPr>
        <w:t xml:space="preserve"> and Excel, if applicable</w:t>
      </w:r>
      <w:r w:rsidRPr="00F866CB">
        <w:rPr>
          <w:rFonts w:ascii="Aptos" w:hAnsi="Aptos"/>
        </w:rPr>
        <w:t>.</w:t>
      </w:r>
      <w:r w:rsidR="00716CAC" w:rsidRPr="00F866CB">
        <w:rPr>
          <w:rFonts w:ascii="Aptos" w:hAnsi="Aptos"/>
        </w:rPr>
        <w:t xml:space="preserve"> </w:t>
      </w:r>
      <w:r w:rsidRPr="00F866CB">
        <w:rPr>
          <w:rFonts w:ascii="Aptos" w:hAnsi="Aptos"/>
        </w:rPr>
        <w:t xml:space="preserve"> </w:t>
      </w:r>
      <w:r w:rsidR="005C1EE5" w:rsidRPr="00F866CB">
        <w:rPr>
          <w:rFonts w:ascii="Aptos" w:hAnsi="Aptos"/>
        </w:rPr>
        <w:t xml:space="preserve">The following table indicates </w:t>
      </w:r>
      <w:r w:rsidR="00BD3985" w:rsidRPr="00F866CB">
        <w:rPr>
          <w:rFonts w:ascii="Aptos" w:hAnsi="Aptos"/>
        </w:rPr>
        <w:t xml:space="preserve">which requirements are applicable to this effort based on the </w:t>
      </w:r>
      <w:r w:rsidR="00210F09" w:rsidRPr="00F866CB">
        <w:rPr>
          <w:rFonts w:ascii="Aptos" w:hAnsi="Aptos"/>
        </w:rPr>
        <w:t xml:space="preserve">procurement specific </w:t>
      </w:r>
      <w:r w:rsidR="0095338D" w:rsidRPr="00F866CB">
        <w:rPr>
          <w:rFonts w:ascii="Aptos" w:hAnsi="Aptos"/>
        </w:rPr>
        <w:t xml:space="preserve">specifications noted on </w:t>
      </w:r>
      <w:r w:rsidR="007540FB" w:rsidRPr="00F866CB">
        <w:rPr>
          <w:rFonts w:ascii="Aptos" w:hAnsi="Aptos"/>
        </w:rPr>
        <w:t>the RFP cover page.</w:t>
      </w:r>
      <w:r w:rsidR="006C26C9" w:rsidRPr="00F866CB">
        <w:rPr>
          <w:rFonts w:ascii="Aptos" w:hAnsi="Aptos"/>
        </w:rPr>
        <w:t xml:space="preserve"> </w:t>
      </w:r>
      <w:r w:rsidR="00367358">
        <w:rPr>
          <w:rFonts w:ascii="Aptos" w:hAnsi="Aptos"/>
        </w:rPr>
        <w:t xml:space="preserve">Provide this </w:t>
      </w:r>
      <w:r w:rsidR="001A6708">
        <w:rPr>
          <w:rFonts w:ascii="Aptos" w:hAnsi="Aptos"/>
        </w:rPr>
        <w:t xml:space="preserve">as part of </w:t>
      </w:r>
      <w:r w:rsidR="00A96D41">
        <w:rPr>
          <w:rFonts w:ascii="Aptos" w:hAnsi="Aptos"/>
        </w:rPr>
        <w:t>Volume</w:t>
      </w:r>
      <w:r w:rsidR="00367358">
        <w:rPr>
          <w:rFonts w:ascii="Aptos" w:hAnsi="Aptos"/>
        </w:rPr>
        <w:t xml:space="preserve"> 3</w:t>
      </w:r>
      <w:r w:rsidR="001A6708">
        <w:rPr>
          <w:rFonts w:ascii="Aptos" w:hAnsi="Aptos"/>
        </w:rPr>
        <w:t xml:space="preserve"> submission</w:t>
      </w:r>
      <w:r w:rsidR="00AC0774">
        <w:rPr>
          <w:rFonts w:ascii="Aptos" w:hAnsi="Aptos"/>
        </w:rPr>
        <w:t xml:space="preserve">. </w:t>
      </w:r>
    </w:p>
    <w:tbl>
      <w:tblPr>
        <w:tblW w:w="7676" w:type="dxa"/>
        <w:jc w:val="center"/>
        <w:tblLook w:val="04A0" w:firstRow="1" w:lastRow="0" w:firstColumn="1" w:lastColumn="0" w:noHBand="0" w:noVBand="1"/>
      </w:tblPr>
      <w:tblGrid>
        <w:gridCol w:w="2250"/>
        <w:gridCol w:w="1196"/>
        <w:gridCol w:w="4230"/>
      </w:tblGrid>
      <w:tr w:rsidR="00F15CAC" w:rsidRPr="0026674D" w14:paraId="486967D5" w14:textId="77777777" w:rsidTr="002E368F">
        <w:trPr>
          <w:trHeight w:val="258"/>
          <w:jc w:val="center"/>
        </w:trPr>
        <w:tc>
          <w:tcPr>
            <w:tcW w:w="7676" w:type="dxa"/>
            <w:gridSpan w:val="3"/>
            <w:tcBorders>
              <w:top w:val="single" w:sz="4" w:space="0" w:color="auto"/>
              <w:left w:val="single" w:sz="4" w:space="0" w:color="auto"/>
              <w:bottom w:val="single" w:sz="4" w:space="0" w:color="auto"/>
              <w:right w:val="single" w:sz="4" w:space="0" w:color="auto"/>
            </w:tcBorders>
            <w:shd w:val="clear" w:color="auto" w:fill="215C98"/>
            <w:noWrap/>
            <w:vAlign w:val="bottom"/>
          </w:tcPr>
          <w:p w14:paraId="1C000917" w14:textId="5F665744" w:rsidR="00F15CAC" w:rsidRPr="00DF30A8" w:rsidRDefault="00F15CAC"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Table 2</w:t>
            </w:r>
          </w:p>
        </w:tc>
      </w:tr>
      <w:tr w:rsidR="007D357A" w:rsidRPr="0026674D" w14:paraId="4DF95619" w14:textId="77777777" w:rsidTr="002E368F">
        <w:trPr>
          <w:trHeight w:val="258"/>
          <w:jc w:val="center"/>
        </w:trPr>
        <w:tc>
          <w:tcPr>
            <w:tcW w:w="2250" w:type="dxa"/>
            <w:tcBorders>
              <w:top w:val="single" w:sz="4" w:space="0" w:color="auto"/>
              <w:left w:val="single" w:sz="4" w:space="0" w:color="auto"/>
              <w:bottom w:val="single" w:sz="4" w:space="0" w:color="auto"/>
              <w:right w:val="single" w:sz="4" w:space="0" w:color="auto"/>
            </w:tcBorders>
            <w:shd w:val="clear" w:color="auto" w:fill="215C98"/>
            <w:noWrap/>
            <w:vAlign w:val="bottom"/>
            <w:hideMark/>
          </w:tcPr>
          <w:p w14:paraId="04D7FE36" w14:textId="77777777" w:rsidR="00425F82" w:rsidRPr="00DF30A8" w:rsidRDefault="00425F82"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Section</w:t>
            </w:r>
          </w:p>
        </w:tc>
        <w:tc>
          <w:tcPr>
            <w:tcW w:w="1196" w:type="dxa"/>
            <w:tcBorders>
              <w:top w:val="single" w:sz="4" w:space="0" w:color="auto"/>
              <w:left w:val="nil"/>
              <w:bottom w:val="single" w:sz="4" w:space="0" w:color="auto"/>
              <w:right w:val="single" w:sz="4" w:space="0" w:color="auto"/>
            </w:tcBorders>
            <w:shd w:val="clear" w:color="auto" w:fill="215C98"/>
          </w:tcPr>
          <w:p w14:paraId="102F6D81" w14:textId="1B549582" w:rsidR="00425F82" w:rsidRPr="00DF30A8" w:rsidRDefault="00425F82"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Applicable</w:t>
            </w:r>
          </w:p>
        </w:tc>
        <w:tc>
          <w:tcPr>
            <w:tcW w:w="4230" w:type="dxa"/>
            <w:tcBorders>
              <w:top w:val="single" w:sz="4" w:space="0" w:color="auto"/>
              <w:left w:val="single" w:sz="4" w:space="0" w:color="auto"/>
              <w:bottom w:val="single" w:sz="4" w:space="0" w:color="auto"/>
              <w:right w:val="single" w:sz="4" w:space="0" w:color="auto"/>
            </w:tcBorders>
            <w:shd w:val="clear" w:color="auto" w:fill="215C98"/>
            <w:noWrap/>
            <w:vAlign w:val="bottom"/>
            <w:hideMark/>
          </w:tcPr>
          <w:p w14:paraId="6D4011D7" w14:textId="158E53BE" w:rsidR="00425F82" w:rsidRPr="00DF30A8" w:rsidRDefault="00425F82" w:rsidP="006F5978">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Criteria</w:t>
            </w:r>
          </w:p>
        </w:tc>
      </w:tr>
      <w:tr w:rsidR="00905E69" w:rsidRPr="0026674D" w14:paraId="49CB5522" w14:textId="77777777" w:rsidTr="002E368F">
        <w:trPr>
          <w:trHeight w:val="258"/>
          <w:jc w:val="center"/>
        </w:trPr>
        <w:tc>
          <w:tcPr>
            <w:tcW w:w="2250" w:type="dxa"/>
            <w:tcBorders>
              <w:top w:val="nil"/>
              <w:left w:val="single" w:sz="4" w:space="0" w:color="auto"/>
              <w:bottom w:val="single" w:sz="4" w:space="0" w:color="auto"/>
              <w:right w:val="single" w:sz="4" w:space="0" w:color="auto"/>
            </w:tcBorders>
            <w:noWrap/>
            <w:vAlign w:val="center"/>
            <w:hideMark/>
          </w:tcPr>
          <w:p w14:paraId="7168D39F" w14:textId="3D4BB668" w:rsidR="00425F82" w:rsidRPr="00DF30A8" w:rsidRDefault="009E0F52" w:rsidP="006F5978">
            <w:pPr>
              <w:spacing w:after="0" w:line="240" w:lineRule="auto"/>
              <w:jc w:val="center"/>
              <w:rPr>
                <w:rFonts w:ascii="Aptos" w:eastAsia="Times New Roman" w:hAnsi="Aptos"/>
                <w:color w:val="000000"/>
                <w:sz w:val="20"/>
                <w:szCs w:val="20"/>
              </w:rPr>
            </w:pPr>
            <w:r w:rsidRPr="00DF30A8">
              <w:rPr>
                <w:rFonts w:ascii="Aptos" w:eastAsia="Times New Roman" w:hAnsi="Aptos"/>
                <w:color w:val="000000"/>
                <w:sz w:val="20"/>
                <w:szCs w:val="20"/>
              </w:rPr>
              <w:t>3</w:t>
            </w:r>
            <w:r w:rsidR="00425F82" w:rsidRPr="00DF30A8">
              <w:rPr>
                <w:rFonts w:ascii="Aptos" w:eastAsia="Times New Roman" w:hAnsi="Aptos"/>
                <w:color w:val="000000"/>
                <w:sz w:val="20"/>
                <w:szCs w:val="20"/>
              </w:rPr>
              <w:t>.1</w:t>
            </w:r>
          </w:p>
        </w:tc>
        <w:tc>
          <w:tcPr>
            <w:tcW w:w="1196" w:type="dxa"/>
            <w:tcBorders>
              <w:top w:val="single" w:sz="4" w:space="0" w:color="auto"/>
              <w:left w:val="nil"/>
              <w:bottom w:val="single" w:sz="4" w:space="0" w:color="auto"/>
              <w:right w:val="single" w:sz="4" w:space="0" w:color="auto"/>
            </w:tcBorders>
            <w:shd w:val="clear" w:color="auto" w:fill="FFF2CC" w:themeFill="accent4" w:themeFillTint="33"/>
            <w:vAlign w:val="center"/>
          </w:tcPr>
          <w:p w14:paraId="0D93E73E" w14:textId="11C8FEE4" w:rsidR="00425F82" w:rsidRPr="00DF30A8" w:rsidRDefault="16B8A74C" w:rsidP="00F37289">
            <w:pPr>
              <w:spacing w:after="0" w:line="240" w:lineRule="auto"/>
              <w:jc w:val="center"/>
              <w:rPr>
                <w:rFonts w:ascii="Aptos" w:eastAsia="Times New Roman" w:hAnsi="Aptos"/>
                <w:color w:val="000000"/>
                <w:sz w:val="20"/>
                <w:szCs w:val="20"/>
              </w:rPr>
            </w:pPr>
            <w:r w:rsidRPr="3E94CBC4">
              <w:rPr>
                <w:rFonts w:ascii="MS Gothic" w:eastAsia="MS Gothic" w:hAnsi="MS Gothic"/>
                <w:color w:val="000000" w:themeColor="text1"/>
                <w:sz w:val="20"/>
                <w:szCs w:val="20"/>
              </w:rPr>
              <w:t>☒</w:t>
            </w:r>
            <w:r w:rsidR="00425F82" w:rsidRPr="3E94CBC4">
              <w:rPr>
                <w:rFonts w:ascii="Aptos" w:eastAsia="Times New Roman" w:hAnsi="Aptos"/>
                <w:color w:val="000000" w:themeColor="text1"/>
                <w:sz w:val="20"/>
                <w:szCs w:val="20"/>
              </w:rPr>
              <w:t xml:space="preserve">Yes | </w:t>
            </w:r>
            <w:proofErr w:type="gramStart"/>
            <w:r w:rsidR="77A29968" w:rsidRPr="3E94CBC4">
              <w:rPr>
                <w:rFonts w:ascii="Aptos" w:eastAsia="Times New Roman" w:hAnsi="Aptos" w:cs="Segoe UI Symbol"/>
                <w:color w:val="000000" w:themeColor="text1"/>
                <w:sz w:val="20"/>
                <w:szCs w:val="20"/>
              </w:rPr>
              <w:t>☐</w:t>
            </w:r>
            <w:r w:rsidR="00425F82" w:rsidRPr="3E94CBC4">
              <w:rPr>
                <w:rFonts w:ascii="Aptos" w:eastAsia="Times New Roman" w:hAnsi="Aptos"/>
                <w:color w:val="000000" w:themeColor="text1"/>
                <w:sz w:val="20"/>
                <w:szCs w:val="20"/>
              </w:rPr>
              <w:t xml:space="preserve">  No</w:t>
            </w:r>
            <w:proofErr w:type="gramEnd"/>
          </w:p>
        </w:tc>
        <w:tc>
          <w:tcPr>
            <w:tcW w:w="4230" w:type="dxa"/>
            <w:tcBorders>
              <w:top w:val="nil"/>
              <w:left w:val="single" w:sz="4" w:space="0" w:color="auto"/>
              <w:bottom w:val="single" w:sz="4" w:space="0" w:color="auto"/>
              <w:right w:val="single" w:sz="4" w:space="0" w:color="auto"/>
            </w:tcBorders>
            <w:noWrap/>
            <w:vAlign w:val="center"/>
            <w:hideMark/>
          </w:tcPr>
          <w:p w14:paraId="5D8B7318" w14:textId="170B9013" w:rsidR="00425F82" w:rsidRPr="00DF30A8" w:rsidRDefault="004203CB" w:rsidP="006F5978">
            <w:pPr>
              <w:spacing w:after="0" w:line="240" w:lineRule="auto"/>
              <w:jc w:val="left"/>
              <w:rPr>
                <w:rFonts w:ascii="Aptos" w:eastAsia="Times New Roman" w:hAnsi="Aptos"/>
                <w:color w:val="000000"/>
                <w:sz w:val="20"/>
                <w:szCs w:val="20"/>
              </w:rPr>
            </w:pPr>
            <w:r w:rsidRPr="00DF30A8">
              <w:rPr>
                <w:rFonts w:ascii="Aptos" w:eastAsia="Times New Roman" w:hAnsi="Aptos"/>
                <w:color w:val="000000"/>
                <w:sz w:val="20"/>
                <w:szCs w:val="20"/>
              </w:rPr>
              <w:t>F</w:t>
            </w:r>
            <w:r w:rsidR="00BD78FF" w:rsidRPr="00DF30A8">
              <w:rPr>
                <w:rFonts w:ascii="Aptos" w:eastAsia="Times New Roman" w:hAnsi="Aptos"/>
                <w:color w:val="000000"/>
                <w:sz w:val="20"/>
                <w:szCs w:val="20"/>
              </w:rPr>
              <w:t>irm Fixed Price (FFP)</w:t>
            </w:r>
            <w:r w:rsidRPr="00DF30A8">
              <w:rPr>
                <w:rFonts w:ascii="Aptos" w:eastAsia="Times New Roman" w:hAnsi="Aptos"/>
                <w:color w:val="000000"/>
                <w:sz w:val="20"/>
                <w:szCs w:val="20"/>
              </w:rPr>
              <w:t xml:space="preserve"> </w:t>
            </w:r>
            <w:r w:rsidRPr="008B6913">
              <w:rPr>
                <w:rFonts w:ascii="Aptos" w:eastAsia="Times New Roman" w:hAnsi="Aptos"/>
                <w:strike/>
                <w:color w:val="FF0000"/>
                <w:sz w:val="20"/>
                <w:szCs w:val="20"/>
              </w:rPr>
              <w:t>or T</w:t>
            </w:r>
            <w:r w:rsidR="00BD78FF" w:rsidRPr="008B6913">
              <w:rPr>
                <w:rFonts w:ascii="Aptos" w:eastAsia="Times New Roman" w:hAnsi="Aptos"/>
                <w:strike/>
                <w:color w:val="FF0000"/>
                <w:sz w:val="20"/>
                <w:szCs w:val="20"/>
              </w:rPr>
              <w:t>ime &amp; Materials (T&amp;M)</w:t>
            </w:r>
          </w:p>
        </w:tc>
      </w:tr>
    </w:tbl>
    <w:p w14:paraId="387E64B8" w14:textId="15739D8E" w:rsidR="00D21909" w:rsidRPr="00802E98" w:rsidRDefault="00905E69" w:rsidP="00905E69">
      <w:pPr>
        <w:pStyle w:val="Heading3"/>
        <w:numPr>
          <w:ilvl w:val="0"/>
          <w:numId w:val="0"/>
        </w:numPr>
        <w:ind w:left="360" w:hanging="360"/>
        <w:rPr>
          <w:rFonts w:ascii="Aptos" w:hAnsi="Aptos"/>
        </w:rPr>
      </w:pPr>
      <w:bookmarkStart w:id="38" w:name="_Toc231299777"/>
      <w:r>
        <w:rPr>
          <w:rFonts w:ascii="Aptos" w:hAnsi="Aptos"/>
        </w:rPr>
        <w:lastRenderedPageBreak/>
        <w:t>3.1</w:t>
      </w:r>
      <w:r w:rsidR="00F132B9" w:rsidRPr="445B95FA">
        <w:rPr>
          <w:rFonts w:ascii="Aptos" w:hAnsi="Aptos"/>
        </w:rPr>
        <w:t xml:space="preserve">   </w:t>
      </w:r>
      <w:r w:rsidR="00D21909" w:rsidRPr="445B95FA">
        <w:rPr>
          <w:rFonts w:ascii="Aptos" w:hAnsi="Aptos"/>
        </w:rPr>
        <w:t xml:space="preserve">Fixed Price </w:t>
      </w:r>
      <w:r w:rsidR="00D21909" w:rsidRPr="008B6913">
        <w:rPr>
          <w:rFonts w:ascii="Aptos" w:hAnsi="Aptos"/>
          <w:strike/>
          <w:color w:val="FF0000"/>
        </w:rPr>
        <w:t>or T&amp;M</w:t>
      </w:r>
      <w:r w:rsidR="00D21909" w:rsidRPr="445B95FA">
        <w:rPr>
          <w:rFonts w:ascii="Aptos" w:hAnsi="Aptos"/>
        </w:rPr>
        <w:t>:</w:t>
      </w:r>
      <w:bookmarkEnd w:id="38"/>
    </w:p>
    <w:p w14:paraId="2CE86460" w14:textId="0A8A2CAC" w:rsidR="00C31375" w:rsidRDefault="007C0F75" w:rsidP="003533F5">
      <w:pPr>
        <w:spacing w:before="120"/>
        <w:rPr>
          <w:rFonts w:ascii="Aptos" w:hAnsi="Aptos"/>
        </w:rPr>
      </w:pPr>
      <w:r w:rsidRPr="00F866CB">
        <w:rPr>
          <w:rFonts w:ascii="Aptos" w:hAnsi="Aptos"/>
        </w:rPr>
        <w:t>It is BFA’s intent to obtain the type and quantity of data necessary to establish a fair and reasonab</w:t>
      </w:r>
      <w:r w:rsidR="006628FD" w:rsidRPr="00F866CB">
        <w:rPr>
          <w:rFonts w:ascii="Aptos" w:hAnsi="Aptos"/>
        </w:rPr>
        <w:t>l</w:t>
      </w:r>
      <w:r w:rsidRPr="00F866CB">
        <w:rPr>
          <w:rFonts w:ascii="Aptos" w:hAnsi="Aptos"/>
        </w:rPr>
        <w:t xml:space="preserve">e price, but not </w:t>
      </w:r>
      <w:r w:rsidR="00F47ED8" w:rsidRPr="00F866CB">
        <w:rPr>
          <w:rFonts w:ascii="Aptos" w:hAnsi="Aptos"/>
        </w:rPr>
        <w:t xml:space="preserve">more data than is necessary.  </w:t>
      </w:r>
      <w:r w:rsidR="00375388">
        <w:rPr>
          <w:rFonts w:ascii="Aptos" w:hAnsi="Aptos"/>
        </w:rPr>
        <w:t>Complete the</w:t>
      </w:r>
      <w:r w:rsidR="00587B3F">
        <w:rPr>
          <w:rFonts w:ascii="Aptos" w:hAnsi="Aptos"/>
        </w:rPr>
        <w:t xml:space="preserve"> </w:t>
      </w:r>
      <w:r w:rsidR="00910ED7">
        <w:rPr>
          <w:rFonts w:ascii="Aptos" w:hAnsi="Aptos"/>
        </w:rPr>
        <w:t xml:space="preserve">Cost Basis of estimate worksheet </w:t>
      </w:r>
      <w:r w:rsidR="000E3BE0">
        <w:rPr>
          <w:rFonts w:ascii="Aptos" w:hAnsi="Aptos"/>
        </w:rPr>
        <w:t>below</w:t>
      </w:r>
      <w:r w:rsidR="00375388">
        <w:rPr>
          <w:rFonts w:ascii="Aptos" w:hAnsi="Aptos"/>
        </w:rPr>
        <w:t xml:space="preserve"> so</w:t>
      </w:r>
      <w:r w:rsidR="000E3BE0">
        <w:rPr>
          <w:rFonts w:ascii="Aptos" w:hAnsi="Aptos"/>
        </w:rPr>
        <w:t xml:space="preserve"> </w:t>
      </w:r>
      <w:r w:rsidR="00375388">
        <w:rPr>
          <w:rFonts w:ascii="Aptos" w:hAnsi="Aptos"/>
        </w:rPr>
        <w:t>it</w:t>
      </w:r>
      <w:r w:rsidR="004E509A">
        <w:rPr>
          <w:rFonts w:ascii="Aptos" w:hAnsi="Aptos"/>
        </w:rPr>
        <w:t xml:space="preserve"> aligns to the SOW.  </w:t>
      </w:r>
      <w:r w:rsidR="00591E17" w:rsidRPr="00496581">
        <w:rPr>
          <w:rFonts w:ascii="Aptos" w:hAnsi="Aptos"/>
        </w:rPr>
        <w:t xml:space="preserve">Offerors </w:t>
      </w:r>
      <w:r w:rsidR="00E537DA" w:rsidRPr="00496581">
        <w:rPr>
          <w:rFonts w:ascii="Aptos" w:hAnsi="Aptos"/>
        </w:rPr>
        <w:t xml:space="preserve">must </w:t>
      </w:r>
      <w:r w:rsidR="00E77EF7" w:rsidRPr="00496581">
        <w:rPr>
          <w:rFonts w:ascii="Aptos" w:hAnsi="Aptos"/>
        </w:rPr>
        <w:t>populate</w:t>
      </w:r>
      <w:r w:rsidR="00591E17" w:rsidRPr="00496581">
        <w:rPr>
          <w:rFonts w:ascii="Aptos" w:hAnsi="Aptos"/>
        </w:rPr>
        <w:t xml:space="preserve"> </w:t>
      </w:r>
      <w:r w:rsidR="00E77EF7" w:rsidRPr="00496581">
        <w:rPr>
          <w:rFonts w:ascii="Aptos" w:hAnsi="Aptos"/>
        </w:rPr>
        <w:t xml:space="preserve">the </w:t>
      </w:r>
      <w:r w:rsidR="00F35217" w:rsidRPr="00496581">
        <w:rPr>
          <w:rFonts w:ascii="Aptos" w:hAnsi="Aptos"/>
        </w:rPr>
        <w:t>price</w:t>
      </w:r>
      <w:r w:rsidR="00E77EF7" w:rsidRPr="00496581">
        <w:rPr>
          <w:rFonts w:ascii="Aptos" w:hAnsi="Aptos"/>
        </w:rPr>
        <w:t xml:space="preserve"> associated with each line item (</w:t>
      </w:r>
      <w:r w:rsidR="00591E17" w:rsidRPr="00496581">
        <w:rPr>
          <w:rFonts w:ascii="Aptos" w:hAnsi="Aptos"/>
        </w:rPr>
        <w:t xml:space="preserve">or fully burdened </w:t>
      </w:r>
      <w:r w:rsidR="00591E17" w:rsidRPr="008B6913">
        <w:rPr>
          <w:rFonts w:ascii="Aptos" w:hAnsi="Aptos"/>
          <w:strike/>
          <w:color w:val="FF0000"/>
        </w:rPr>
        <w:t>T&amp;M</w:t>
      </w:r>
      <w:r w:rsidR="00591E17" w:rsidRPr="008B6913">
        <w:rPr>
          <w:rFonts w:ascii="Aptos" w:hAnsi="Aptos"/>
          <w:color w:val="FF0000"/>
        </w:rPr>
        <w:t xml:space="preserve"> </w:t>
      </w:r>
      <w:r w:rsidR="00591E17" w:rsidRPr="00496581">
        <w:rPr>
          <w:rFonts w:ascii="Aptos" w:hAnsi="Aptos"/>
        </w:rPr>
        <w:t>rates</w:t>
      </w:r>
      <w:r w:rsidR="00F35217" w:rsidRPr="00496581">
        <w:rPr>
          <w:rFonts w:ascii="Aptos" w:hAnsi="Aptos"/>
        </w:rPr>
        <w:t xml:space="preserve"> for each labor</w:t>
      </w:r>
      <w:r w:rsidR="00F35217">
        <w:rPr>
          <w:rFonts w:ascii="Aptos" w:hAnsi="Aptos"/>
        </w:rPr>
        <w:t xml:space="preserve"> category</w:t>
      </w:r>
      <w:r w:rsidR="00591E17">
        <w:rPr>
          <w:rFonts w:ascii="Aptos" w:hAnsi="Aptos"/>
        </w:rPr>
        <w:t>, if applicable)</w:t>
      </w:r>
      <w:r w:rsidR="00E11FEA">
        <w:rPr>
          <w:rFonts w:ascii="Aptos" w:hAnsi="Aptos"/>
        </w:rPr>
        <w:t xml:space="preserve">, revising the table format, if </w:t>
      </w:r>
      <w:r w:rsidR="00816C6A">
        <w:rPr>
          <w:rFonts w:ascii="Aptos" w:hAnsi="Aptos"/>
        </w:rPr>
        <w:t>necessary</w:t>
      </w:r>
      <w:r w:rsidR="009E4DCE">
        <w:rPr>
          <w:rFonts w:ascii="Aptos" w:hAnsi="Aptos"/>
        </w:rPr>
        <w:t xml:space="preserve">. </w:t>
      </w:r>
      <w:r w:rsidR="000C26EF">
        <w:rPr>
          <w:rFonts w:ascii="Aptos" w:hAnsi="Aptos"/>
        </w:rPr>
        <w:t>Offerors</w:t>
      </w:r>
      <w:r w:rsidR="00A8374A">
        <w:rPr>
          <w:rFonts w:ascii="Aptos" w:hAnsi="Aptos"/>
        </w:rPr>
        <w:t xml:space="preserve"> may, but</w:t>
      </w:r>
      <w:r w:rsidR="000F7555">
        <w:rPr>
          <w:rFonts w:ascii="Aptos" w:hAnsi="Aptos"/>
        </w:rPr>
        <w:t xml:space="preserve"> </w:t>
      </w:r>
      <w:r w:rsidR="000C26EF">
        <w:rPr>
          <w:rFonts w:ascii="Aptos" w:hAnsi="Aptos"/>
        </w:rPr>
        <w:t>are not required to</w:t>
      </w:r>
      <w:r w:rsidR="00496581">
        <w:rPr>
          <w:rFonts w:ascii="Aptos" w:hAnsi="Aptos"/>
        </w:rPr>
        <w:t>,</w:t>
      </w:r>
      <w:r w:rsidR="000C26EF">
        <w:rPr>
          <w:rFonts w:ascii="Aptos" w:hAnsi="Aptos"/>
        </w:rPr>
        <w:t xml:space="preserve"> provide a</w:t>
      </w:r>
      <w:r w:rsidR="00645FBD">
        <w:rPr>
          <w:rFonts w:ascii="Aptos" w:hAnsi="Aptos"/>
        </w:rPr>
        <w:t xml:space="preserve"> </w:t>
      </w:r>
      <w:r w:rsidR="00F7203D">
        <w:rPr>
          <w:rFonts w:ascii="Aptos" w:hAnsi="Aptos"/>
        </w:rPr>
        <w:t xml:space="preserve">narrative in support of </w:t>
      </w:r>
      <w:r w:rsidR="0015383C">
        <w:rPr>
          <w:rFonts w:ascii="Aptos" w:hAnsi="Aptos"/>
        </w:rPr>
        <w:t>proposals developed in accordance with the instruct</w:t>
      </w:r>
      <w:r w:rsidR="00FB5CC6">
        <w:rPr>
          <w:rFonts w:ascii="Aptos" w:hAnsi="Aptos"/>
        </w:rPr>
        <w:t xml:space="preserve">ions in </w:t>
      </w:r>
      <w:r w:rsidR="00794BBB">
        <w:rPr>
          <w:rFonts w:ascii="Aptos" w:hAnsi="Aptos"/>
        </w:rPr>
        <w:t xml:space="preserve">this Section (3.1). </w:t>
      </w:r>
      <w:r w:rsidR="00AC5137">
        <w:rPr>
          <w:rFonts w:ascii="Aptos" w:hAnsi="Aptos"/>
        </w:rPr>
        <w:t xml:space="preserve"> </w:t>
      </w:r>
    </w:p>
    <w:p w14:paraId="7FE6A9D4" w14:textId="2CCCCF25" w:rsidR="00291052" w:rsidRDefault="00C57A45" w:rsidP="00AF179A">
      <w:pPr>
        <w:pStyle w:val="Caption"/>
      </w:pPr>
      <w:r>
        <w:object w:dxaOrig="1814" w:dyaOrig="1174" w14:anchorId="53276392">
          <v:shape id="_x0000_i1026" type="#_x0000_t75" style="width:90.75pt;height:59.25pt" o:ole="">
            <v:imagedata r:id="rId22" o:title=""/>
          </v:shape>
          <o:OLEObject Type="Embed" ProgID="Excel.Sheet.12" ShapeID="_x0000_i1026" DrawAspect="Icon" ObjectID="_1841920343" r:id="rId23"/>
        </w:object>
      </w:r>
    </w:p>
    <w:p w14:paraId="7B6DB0D2" w14:textId="38250968" w:rsidR="00BE5A7E" w:rsidRPr="00AF179A" w:rsidRDefault="00AF179A" w:rsidP="00AF179A">
      <w:pPr>
        <w:pStyle w:val="Caption"/>
        <w:rPr>
          <w:rFonts w:ascii="Aptos" w:hAnsi="Aptos"/>
          <w:color w:val="EE0000"/>
        </w:rPr>
      </w:pPr>
      <w:r>
        <w:t xml:space="preserve">Cost Basis of Estimate Worksheet </w:t>
      </w:r>
    </w:p>
    <w:p w14:paraId="47DE9ED4" w14:textId="77777777" w:rsidR="00BE5A7E" w:rsidRDefault="00BE5A7E" w:rsidP="003533F5">
      <w:pPr>
        <w:spacing w:before="120"/>
        <w:rPr>
          <w:rFonts w:ascii="Aptos" w:hAnsi="Aptos"/>
        </w:rPr>
      </w:pPr>
    </w:p>
    <w:p w14:paraId="476BC4DE" w14:textId="3A25669E" w:rsidR="00EA740D" w:rsidRPr="00F866CB" w:rsidRDefault="00915EEE" w:rsidP="003533F5">
      <w:pPr>
        <w:spacing w:before="120"/>
        <w:rPr>
          <w:rFonts w:ascii="Aptos" w:hAnsi="Aptos"/>
        </w:rPr>
      </w:pPr>
      <w:r>
        <w:rPr>
          <w:rFonts w:ascii="Aptos" w:hAnsi="Aptos"/>
        </w:rPr>
        <w:t>I</w:t>
      </w:r>
      <w:r w:rsidR="00A92462" w:rsidRPr="00F866CB">
        <w:rPr>
          <w:rFonts w:ascii="Aptos" w:hAnsi="Aptos"/>
        </w:rPr>
        <w:t>f BFA is unable to determine whether the proposed pricing is fair and reasonable, additional</w:t>
      </w:r>
      <w:r w:rsidR="0090745B" w:rsidRPr="00F866CB">
        <w:rPr>
          <w:rFonts w:ascii="Aptos" w:hAnsi="Aptos"/>
        </w:rPr>
        <w:t xml:space="preserve"> data may be requested</w:t>
      </w:r>
      <w:r w:rsidR="00C17F91" w:rsidRPr="00F866CB">
        <w:rPr>
          <w:rFonts w:ascii="Aptos" w:hAnsi="Aptos"/>
        </w:rPr>
        <w:t>.</w:t>
      </w:r>
    </w:p>
    <w:p w14:paraId="15A664E3" w14:textId="48914115" w:rsidR="00BD78FF" w:rsidRPr="00F866CB" w:rsidRDefault="00BD78FF" w:rsidP="00BD78FF">
      <w:pPr>
        <w:spacing w:before="120"/>
        <w:rPr>
          <w:rFonts w:ascii="Aptos" w:hAnsi="Aptos"/>
        </w:rPr>
      </w:pPr>
      <w:r>
        <w:rPr>
          <w:rFonts w:ascii="Aptos" w:hAnsi="Aptos"/>
        </w:rPr>
        <w:t>F</w:t>
      </w:r>
      <w:r w:rsidRPr="00F866CB">
        <w:rPr>
          <w:rFonts w:ascii="Aptos" w:hAnsi="Aptos"/>
        </w:rPr>
        <w:t xml:space="preserve">or FFP efforts, Offerors may include a planned </w:t>
      </w:r>
      <w:r>
        <w:rPr>
          <w:rFonts w:ascii="Aptos" w:hAnsi="Aptos"/>
        </w:rPr>
        <w:t xml:space="preserve">milestone </w:t>
      </w:r>
      <w:r w:rsidRPr="00F866CB">
        <w:rPr>
          <w:rFonts w:ascii="Aptos" w:hAnsi="Aptos"/>
        </w:rPr>
        <w:t xml:space="preserve">invoice schedule to facilitate payments during performance.  </w:t>
      </w:r>
      <w:r>
        <w:rPr>
          <w:rFonts w:ascii="Aptos" w:hAnsi="Aptos"/>
        </w:rPr>
        <w:t>A</w:t>
      </w:r>
      <w:r w:rsidRPr="00F866CB">
        <w:rPr>
          <w:rFonts w:ascii="Aptos" w:hAnsi="Aptos"/>
        </w:rPr>
        <w:t xml:space="preserve"> planned</w:t>
      </w:r>
      <w:r>
        <w:rPr>
          <w:rFonts w:ascii="Aptos" w:hAnsi="Aptos"/>
        </w:rPr>
        <w:t xml:space="preserve"> milestone</w:t>
      </w:r>
      <w:r w:rsidRPr="00F866CB">
        <w:rPr>
          <w:rFonts w:ascii="Aptos" w:hAnsi="Aptos"/>
        </w:rPr>
        <w:t xml:space="preserve"> invoice schedule</w:t>
      </w:r>
      <w:r>
        <w:rPr>
          <w:rFonts w:ascii="Aptos" w:hAnsi="Aptos"/>
        </w:rPr>
        <w:t xml:space="preserve"> is only applicable to FFP efforts</w:t>
      </w:r>
      <w:r w:rsidRPr="00DC173F">
        <w:rPr>
          <w:rFonts w:ascii="Aptos" w:hAnsi="Aptos"/>
          <w:strike/>
          <w:color w:val="FF0000"/>
        </w:rPr>
        <w:t>, as payments under</w:t>
      </w:r>
      <w:r w:rsidRPr="00DC173F">
        <w:rPr>
          <w:rFonts w:ascii="Aptos" w:hAnsi="Aptos"/>
          <w:color w:val="FF0000"/>
        </w:rPr>
        <w:t xml:space="preserve"> </w:t>
      </w:r>
      <w:r w:rsidRPr="002E368F">
        <w:rPr>
          <w:rFonts w:ascii="Aptos" w:hAnsi="Aptos"/>
          <w:strike/>
          <w:color w:val="FF0000"/>
        </w:rPr>
        <w:t xml:space="preserve">Cost </w:t>
      </w:r>
      <w:r w:rsidR="009477C4" w:rsidRPr="002E368F">
        <w:rPr>
          <w:rFonts w:ascii="Aptos" w:hAnsi="Aptos"/>
          <w:strike/>
          <w:color w:val="FF0000"/>
        </w:rPr>
        <w:t>Type</w:t>
      </w:r>
      <w:r w:rsidRPr="002E368F">
        <w:rPr>
          <w:rFonts w:ascii="Aptos" w:hAnsi="Aptos"/>
          <w:strike/>
          <w:color w:val="FF0000"/>
        </w:rPr>
        <w:t xml:space="preserve"> or</w:t>
      </w:r>
      <w:r w:rsidRPr="002E368F">
        <w:rPr>
          <w:rFonts w:ascii="Aptos" w:hAnsi="Aptos"/>
          <w:color w:val="FF0000"/>
        </w:rPr>
        <w:t xml:space="preserve"> </w:t>
      </w:r>
      <w:r w:rsidR="009477C4" w:rsidRPr="008B6913">
        <w:rPr>
          <w:rFonts w:ascii="Aptos" w:hAnsi="Aptos"/>
          <w:strike/>
          <w:color w:val="FF0000"/>
        </w:rPr>
        <w:t>T&amp;M</w:t>
      </w:r>
      <w:r w:rsidRPr="008B6913">
        <w:rPr>
          <w:rFonts w:ascii="Aptos" w:hAnsi="Aptos"/>
          <w:strike/>
          <w:color w:val="FF0000"/>
        </w:rPr>
        <w:t xml:space="preserve"> contract types will be paid as costs are incurred</w:t>
      </w:r>
      <w:r w:rsidR="003C7DD7" w:rsidRPr="008B6913">
        <w:rPr>
          <w:rFonts w:ascii="Aptos" w:hAnsi="Aptos"/>
          <w:strike/>
          <w:color w:val="FF0000"/>
        </w:rPr>
        <w:t xml:space="preserve"> in accordance with BFA’s Ts and Cs</w:t>
      </w:r>
      <w:r>
        <w:rPr>
          <w:rFonts w:ascii="Aptos" w:hAnsi="Aptos"/>
        </w:rPr>
        <w:t xml:space="preserve">. </w:t>
      </w:r>
      <w:r w:rsidRPr="00F866CB">
        <w:rPr>
          <w:rFonts w:ascii="Aptos" w:hAnsi="Aptos"/>
        </w:rPr>
        <w:t xml:space="preserve"> The planned</w:t>
      </w:r>
      <w:r>
        <w:rPr>
          <w:rFonts w:ascii="Aptos" w:hAnsi="Aptos"/>
        </w:rPr>
        <w:t xml:space="preserve"> milestone</w:t>
      </w:r>
      <w:r w:rsidRPr="00F866CB">
        <w:rPr>
          <w:rFonts w:ascii="Aptos" w:hAnsi="Aptos"/>
        </w:rPr>
        <w:t xml:space="preserve"> invoice schedule is intended to provide BFA with the anticipated invoice plan needed to execute the SOW.  The </w:t>
      </w:r>
      <w:r>
        <w:rPr>
          <w:rFonts w:ascii="Aptos" w:hAnsi="Aptos"/>
        </w:rPr>
        <w:t xml:space="preserve">planned milestone </w:t>
      </w:r>
      <w:r w:rsidRPr="00F866CB">
        <w:rPr>
          <w:rFonts w:ascii="Aptos" w:hAnsi="Aptos"/>
        </w:rPr>
        <w:t xml:space="preserve">invoice </w:t>
      </w:r>
      <w:r w:rsidRPr="00496581">
        <w:rPr>
          <w:rFonts w:ascii="Aptos" w:hAnsi="Aptos"/>
        </w:rPr>
        <w:t xml:space="preserve">schedule </w:t>
      </w:r>
      <w:r w:rsidR="00E537DA" w:rsidRPr="00496581">
        <w:rPr>
          <w:rFonts w:ascii="Aptos" w:hAnsi="Aptos"/>
        </w:rPr>
        <w:t xml:space="preserve">must </w:t>
      </w:r>
      <w:r w:rsidRPr="00496581">
        <w:rPr>
          <w:rFonts w:ascii="Aptos" w:hAnsi="Aptos"/>
        </w:rPr>
        <w:t xml:space="preserve">be tied to the specific deliverables and milestones identified in the SOW.  The proposed invoice schedule </w:t>
      </w:r>
      <w:r w:rsidR="00E537DA" w:rsidRPr="00496581">
        <w:rPr>
          <w:rFonts w:ascii="Aptos" w:hAnsi="Aptos"/>
        </w:rPr>
        <w:t>should</w:t>
      </w:r>
      <w:r w:rsidR="00E537DA" w:rsidRPr="00F866CB">
        <w:rPr>
          <w:rFonts w:ascii="Aptos" w:hAnsi="Aptos"/>
        </w:rPr>
        <w:t xml:space="preserve"> </w:t>
      </w:r>
      <w:r w:rsidRPr="00F866CB">
        <w:rPr>
          <w:rFonts w:ascii="Aptos" w:hAnsi="Aptos"/>
        </w:rPr>
        <w:t>include:</w:t>
      </w:r>
    </w:p>
    <w:p w14:paraId="2B7914EF" w14:textId="77777777" w:rsidR="00BD78FF" w:rsidRPr="00F866CB" w:rsidRDefault="00BD78FF" w:rsidP="00BD78FF">
      <w:pPr>
        <w:pStyle w:val="ListParagraph"/>
        <w:numPr>
          <w:ilvl w:val="1"/>
          <w:numId w:val="8"/>
        </w:numPr>
        <w:spacing w:before="120"/>
        <w:rPr>
          <w:rFonts w:ascii="Aptos" w:hAnsi="Aptos"/>
        </w:rPr>
      </w:pPr>
      <w:r w:rsidRPr="00F866CB">
        <w:rPr>
          <w:rFonts w:ascii="Aptos" w:hAnsi="Aptos"/>
        </w:rPr>
        <w:t>Invoice ID</w:t>
      </w:r>
    </w:p>
    <w:p w14:paraId="5F24DEB4" w14:textId="77777777" w:rsidR="00BD78FF" w:rsidRPr="00F866CB" w:rsidRDefault="00BD78FF" w:rsidP="00BD78FF">
      <w:pPr>
        <w:pStyle w:val="ListParagraph"/>
        <w:numPr>
          <w:ilvl w:val="1"/>
          <w:numId w:val="8"/>
        </w:numPr>
        <w:spacing w:before="120"/>
        <w:rPr>
          <w:rFonts w:ascii="Aptos" w:hAnsi="Aptos"/>
        </w:rPr>
      </w:pPr>
      <w:r w:rsidRPr="00F866CB">
        <w:rPr>
          <w:rFonts w:ascii="Aptos" w:hAnsi="Aptos"/>
        </w:rPr>
        <w:t>Invoice Amount</w:t>
      </w:r>
    </w:p>
    <w:p w14:paraId="24807CFA" w14:textId="77777777" w:rsidR="00BD78FF" w:rsidRPr="00F866CB" w:rsidRDefault="00BD78FF" w:rsidP="00BD78FF">
      <w:pPr>
        <w:pStyle w:val="ListParagraph"/>
        <w:numPr>
          <w:ilvl w:val="1"/>
          <w:numId w:val="8"/>
        </w:numPr>
        <w:spacing w:before="120"/>
        <w:rPr>
          <w:rFonts w:ascii="Aptos" w:hAnsi="Aptos"/>
        </w:rPr>
      </w:pPr>
      <w:r w:rsidRPr="00F866CB">
        <w:rPr>
          <w:rFonts w:ascii="Aptos" w:hAnsi="Aptos"/>
        </w:rPr>
        <w:t>Associated Performance Milestone/Deliverable/Acceptance Criteria</w:t>
      </w:r>
    </w:p>
    <w:p w14:paraId="0929A71E" w14:textId="593F35D9" w:rsidR="00D56BF4" w:rsidRDefault="00BD78FF" w:rsidP="445B95FA">
      <w:pPr>
        <w:pStyle w:val="ListParagraph"/>
        <w:numPr>
          <w:ilvl w:val="1"/>
          <w:numId w:val="8"/>
        </w:numPr>
        <w:spacing w:before="120"/>
        <w:rPr>
          <w:rFonts w:ascii="Aptos" w:hAnsi="Aptos"/>
        </w:rPr>
      </w:pPr>
      <w:r w:rsidRPr="445B95FA">
        <w:rPr>
          <w:rFonts w:ascii="Aptos" w:hAnsi="Aptos"/>
        </w:rPr>
        <w:t>Anticipated Invoice Submission Date</w:t>
      </w:r>
    </w:p>
    <w:bookmarkEnd w:id="0"/>
    <w:p w14:paraId="073558B6" w14:textId="2F54BDE4" w:rsidR="00FA1662" w:rsidRDefault="00DD2F1E" w:rsidP="00367B22">
      <w:pPr>
        <w:spacing w:before="120"/>
        <w:rPr>
          <w:rFonts w:ascii="Aptos" w:hAnsi="Aptos"/>
        </w:rPr>
      </w:pPr>
      <w:r>
        <w:rPr>
          <w:rFonts w:ascii="Aptos" w:hAnsi="Aptos"/>
        </w:rPr>
        <w:t>BFA reserves the right to request</w:t>
      </w:r>
      <w:r w:rsidR="00FA1662" w:rsidRPr="00367B22">
        <w:rPr>
          <w:rFonts w:ascii="Aptos" w:hAnsi="Aptos"/>
        </w:rPr>
        <w:t xml:space="preserve"> </w:t>
      </w:r>
      <w:r w:rsidR="00066B58">
        <w:rPr>
          <w:rFonts w:ascii="Aptos" w:hAnsi="Aptos"/>
        </w:rPr>
        <w:t xml:space="preserve">a </w:t>
      </w:r>
      <w:r w:rsidR="00FA1662" w:rsidRPr="00367B22">
        <w:rPr>
          <w:rFonts w:ascii="Aptos" w:hAnsi="Aptos"/>
        </w:rPr>
        <w:t>Certifi</w:t>
      </w:r>
      <w:r w:rsidR="00066B58">
        <w:rPr>
          <w:rFonts w:ascii="Aptos" w:hAnsi="Aptos"/>
        </w:rPr>
        <w:t>cate of Current</w:t>
      </w:r>
      <w:r w:rsidR="00FA1662" w:rsidRPr="00367B22">
        <w:rPr>
          <w:rFonts w:ascii="Aptos" w:hAnsi="Aptos"/>
        </w:rPr>
        <w:t xml:space="preserve"> Cost or Pricing Data in accordance with FAR 15.40</w:t>
      </w:r>
      <w:r w:rsidR="00C02A9B">
        <w:rPr>
          <w:rFonts w:ascii="Aptos" w:hAnsi="Aptos"/>
        </w:rPr>
        <w:t>3</w:t>
      </w:r>
      <w:r w:rsidR="00A913A1">
        <w:rPr>
          <w:rFonts w:ascii="Aptos" w:hAnsi="Aptos"/>
        </w:rPr>
        <w:t xml:space="preserve"> </w:t>
      </w:r>
      <w:r w:rsidR="005C125D">
        <w:rPr>
          <w:rFonts w:ascii="Aptos" w:hAnsi="Aptos"/>
        </w:rPr>
        <w:t>&amp; 15.406-2</w:t>
      </w:r>
      <w:r w:rsidR="00840434">
        <w:rPr>
          <w:rFonts w:ascii="Aptos" w:hAnsi="Aptos"/>
        </w:rPr>
        <w:t>,</w:t>
      </w:r>
      <w:r w:rsidR="00FA1662" w:rsidRPr="00367B22">
        <w:rPr>
          <w:rFonts w:ascii="Aptos" w:hAnsi="Aptos"/>
        </w:rPr>
        <w:t xml:space="preserve"> prior to award</w:t>
      </w:r>
      <w:r w:rsidR="00840434">
        <w:rPr>
          <w:rFonts w:ascii="Aptos" w:hAnsi="Aptos"/>
        </w:rPr>
        <w:t>,</w:t>
      </w:r>
      <w:r w:rsidR="00D6173A">
        <w:rPr>
          <w:rFonts w:ascii="Aptos" w:hAnsi="Aptos"/>
        </w:rPr>
        <w:t xml:space="preserve"> for proposals over $2M</w:t>
      </w:r>
      <w:r>
        <w:rPr>
          <w:rFonts w:ascii="Aptos" w:hAnsi="Aptos"/>
        </w:rPr>
        <w:t xml:space="preserve"> </w:t>
      </w:r>
      <w:r w:rsidR="00B73054">
        <w:rPr>
          <w:rFonts w:ascii="Aptos" w:hAnsi="Aptos"/>
        </w:rPr>
        <w:t xml:space="preserve">if </w:t>
      </w:r>
      <w:r w:rsidR="00D6173A">
        <w:rPr>
          <w:rFonts w:ascii="Aptos" w:hAnsi="Aptos"/>
        </w:rPr>
        <w:t>it is de</w:t>
      </w:r>
      <w:r w:rsidR="00840434">
        <w:rPr>
          <w:rFonts w:ascii="Aptos" w:hAnsi="Aptos"/>
        </w:rPr>
        <w:t>termined that adequate competition d</w:t>
      </w:r>
      <w:r w:rsidR="006B7D7C">
        <w:rPr>
          <w:rFonts w:ascii="Aptos" w:hAnsi="Aptos"/>
        </w:rPr>
        <w:t>oes</w:t>
      </w:r>
      <w:r w:rsidR="00840434">
        <w:rPr>
          <w:rFonts w:ascii="Aptos" w:hAnsi="Aptos"/>
        </w:rPr>
        <w:t xml:space="preserve"> not exist</w:t>
      </w:r>
      <w:r w:rsidR="00FA1662" w:rsidRPr="00367B22">
        <w:rPr>
          <w:rFonts w:ascii="Aptos" w:hAnsi="Aptos"/>
        </w:rPr>
        <w:t xml:space="preserve">. </w:t>
      </w:r>
    </w:p>
    <w:p w14:paraId="282896FF" w14:textId="11AFA01B" w:rsidR="00DF3A5D" w:rsidRDefault="00DF3A5D" w:rsidP="00617E00">
      <w:pPr>
        <w:pStyle w:val="Heading3"/>
        <w:numPr>
          <w:ilvl w:val="0"/>
          <w:numId w:val="0"/>
        </w:numPr>
        <w:ind w:left="360" w:hanging="360"/>
        <w:rPr>
          <w:rFonts w:ascii="Aptos" w:hAnsi="Aptos"/>
          <w:color w:val="FF0000"/>
        </w:rPr>
      </w:pPr>
      <w:bookmarkStart w:id="39" w:name="_Toc231299778"/>
      <w:r w:rsidRPr="001D14D9">
        <w:rPr>
          <w:rFonts w:ascii="Aptos" w:hAnsi="Aptos"/>
          <w:color w:val="FF0000"/>
        </w:rPr>
        <w:t xml:space="preserve">3.2 </w:t>
      </w:r>
      <w:r w:rsidR="008173A7">
        <w:rPr>
          <w:rFonts w:ascii="Aptos" w:hAnsi="Aptos"/>
          <w:color w:val="FF0000"/>
        </w:rPr>
        <w:t>Scope and Pricing Approach</w:t>
      </w:r>
      <w:bookmarkEnd w:id="39"/>
    </w:p>
    <w:p w14:paraId="097EA645" w14:textId="1F1C50DE" w:rsidR="004956F3" w:rsidRPr="004956F3" w:rsidRDefault="008173A7" w:rsidP="004956F3">
      <w:pPr>
        <w:rPr>
          <w:rFonts w:ascii="Aptos" w:hAnsi="Aptos"/>
          <w:color w:val="FF0000"/>
        </w:rPr>
      </w:pPr>
      <w:r w:rsidRPr="008173A7">
        <w:rPr>
          <w:rFonts w:ascii="Aptos" w:hAnsi="Aptos"/>
          <w:color w:val="FF0000"/>
        </w:rPr>
        <w:t>BFA</w:t>
      </w:r>
      <w:r>
        <w:rPr>
          <w:rFonts w:ascii="Aptos" w:hAnsi="Aptos"/>
          <w:color w:val="FF0000"/>
        </w:rPr>
        <w:t xml:space="preserve"> intends to award </w:t>
      </w:r>
      <w:r w:rsidR="00D073C9">
        <w:rPr>
          <w:rFonts w:ascii="Aptos" w:hAnsi="Aptos"/>
          <w:color w:val="FF0000"/>
        </w:rPr>
        <w:t>an FFP</w:t>
      </w:r>
      <w:r>
        <w:rPr>
          <w:rFonts w:ascii="Aptos" w:hAnsi="Aptos"/>
          <w:color w:val="FF0000"/>
        </w:rPr>
        <w:t xml:space="preserve"> contract for </w:t>
      </w:r>
      <w:r w:rsidR="004956F3" w:rsidRPr="004956F3">
        <w:rPr>
          <w:rFonts w:ascii="Aptos" w:hAnsi="Aptos"/>
          <w:color w:val="FF0000"/>
        </w:rPr>
        <w:t>CMMC Assessment Support Services.</w:t>
      </w:r>
    </w:p>
    <w:p w14:paraId="5ABD6581" w14:textId="2D3C3169" w:rsidR="004956F3" w:rsidRPr="004956F3" w:rsidRDefault="004956F3" w:rsidP="004956F3">
      <w:pPr>
        <w:rPr>
          <w:rFonts w:ascii="Aptos" w:hAnsi="Aptos"/>
          <w:color w:val="FF0000"/>
        </w:rPr>
      </w:pPr>
      <w:r w:rsidRPr="004956F3">
        <w:rPr>
          <w:rFonts w:ascii="Aptos" w:hAnsi="Aptos"/>
          <w:color w:val="FF0000"/>
        </w:rPr>
        <w:lastRenderedPageBreak/>
        <w:t xml:space="preserve">At the time of proposal submission, </w:t>
      </w:r>
      <w:r w:rsidR="00E52312">
        <w:rPr>
          <w:rFonts w:ascii="Aptos" w:hAnsi="Aptos"/>
          <w:color w:val="FF0000"/>
        </w:rPr>
        <w:t xml:space="preserve">BFA </w:t>
      </w:r>
      <w:r w:rsidRPr="004956F3">
        <w:rPr>
          <w:rFonts w:ascii="Aptos" w:hAnsi="Aptos"/>
          <w:color w:val="FF0000"/>
        </w:rPr>
        <w:t>is unable to identify:</w:t>
      </w:r>
    </w:p>
    <w:p w14:paraId="2EEBE7CC" w14:textId="521ED6C6" w:rsidR="004956F3" w:rsidRPr="004956F3" w:rsidRDefault="004956F3" w:rsidP="004956F3">
      <w:pPr>
        <w:pStyle w:val="ListParagraph"/>
        <w:numPr>
          <w:ilvl w:val="0"/>
          <w:numId w:val="15"/>
        </w:numPr>
        <w:rPr>
          <w:rFonts w:ascii="Aptos" w:hAnsi="Aptos"/>
          <w:color w:val="FF0000"/>
        </w:rPr>
      </w:pPr>
      <w:r w:rsidRPr="004956F3">
        <w:rPr>
          <w:rFonts w:ascii="Aptos" w:hAnsi="Aptos"/>
          <w:color w:val="FF0000"/>
        </w:rPr>
        <w:t xml:space="preserve">The specific companies that </w:t>
      </w:r>
      <w:proofErr w:type="gramStart"/>
      <w:r w:rsidRPr="004956F3">
        <w:rPr>
          <w:rFonts w:ascii="Aptos" w:hAnsi="Aptos"/>
          <w:color w:val="FF0000"/>
        </w:rPr>
        <w:t>will require</w:t>
      </w:r>
      <w:proofErr w:type="gramEnd"/>
      <w:r w:rsidRPr="004956F3">
        <w:rPr>
          <w:rFonts w:ascii="Aptos" w:hAnsi="Aptos"/>
          <w:color w:val="FF0000"/>
        </w:rPr>
        <w:t xml:space="preserve"> </w:t>
      </w:r>
      <w:proofErr w:type="gramStart"/>
      <w:r w:rsidRPr="004956F3">
        <w:rPr>
          <w:rFonts w:ascii="Aptos" w:hAnsi="Aptos"/>
          <w:color w:val="FF0000"/>
        </w:rPr>
        <w:t>support;</w:t>
      </w:r>
      <w:proofErr w:type="gramEnd"/>
    </w:p>
    <w:p w14:paraId="2B284019" w14:textId="6135B060" w:rsidR="004956F3" w:rsidRPr="004956F3" w:rsidRDefault="004956F3" w:rsidP="004956F3">
      <w:pPr>
        <w:pStyle w:val="ListParagraph"/>
        <w:numPr>
          <w:ilvl w:val="0"/>
          <w:numId w:val="15"/>
        </w:numPr>
        <w:rPr>
          <w:rFonts w:ascii="Aptos" w:hAnsi="Aptos"/>
          <w:color w:val="FF0000"/>
        </w:rPr>
      </w:pPr>
      <w:r w:rsidRPr="004956F3">
        <w:rPr>
          <w:rFonts w:ascii="Aptos" w:hAnsi="Aptos"/>
          <w:color w:val="FF0000"/>
        </w:rPr>
        <w:t xml:space="preserve">The total number of </w:t>
      </w:r>
      <w:r w:rsidR="001F62DE">
        <w:rPr>
          <w:rFonts w:ascii="Aptos" w:hAnsi="Aptos"/>
          <w:color w:val="FF0000"/>
        </w:rPr>
        <w:t xml:space="preserve">uplifts and </w:t>
      </w:r>
      <w:r w:rsidRPr="004956F3">
        <w:rPr>
          <w:rFonts w:ascii="Aptos" w:hAnsi="Aptos"/>
          <w:color w:val="FF0000"/>
        </w:rPr>
        <w:t>assessments that will be conducted</w:t>
      </w:r>
      <w:r w:rsidR="00686540">
        <w:rPr>
          <w:rFonts w:ascii="Aptos" w:hAnsi="Aptos"/>
          <w:color w:val="FF0000"/>
        </w:rPr>
        <w:t xml:space="preserve"> (not to exceed 75 each</w:t>
      </w:r>
      <w:proofErr w:type="gramStart"/>
      <w:r w:rsidR="00686540">
        <w:rPr>
          <w:rFonts w:ascii="Aptos" w:hAnsi="Aptos"/>
          <w:color w:val="FF0000"/>
        </w:rPr>
        <w:t>)</w:t>
      </w:r>
      <w:r w:rsidRPr="004956F3">
        <w:rPr>
          <w:rFonts w:ascii="Aptos" w:hAnsi="Aptos"/>
          <w:color w:val="FF0000"/>
        </w:rPr>
        <w:t>;</w:t>
      </w:r>
      <w:proofErr w:type="gramEnd"/>
    </w:p>
    <w:p w14:paraId="422FC165" w14:textId="6035CE6E" w:rsidR="004956F3" w:rsidRPr="004956F3" w:rsidRDefault="004956F3" w:rsidP="004956F3">
      <w:pPr>
        <w:pStyle w:val="ListParagraph"/>
        <w:numPr>
          <w:ilvl w:val="0"/>
          <w:numId w:val="15"/>
        </w:numPr>
        <w:rPr>
          <w:rFonts w:ascii="Aptos" w:hAnsi="Aptos"/>
          <w:color w:val="FF0000"/>
        </w:rPr>
      </w:pPr>
      <w:r w:rsidRPr="004956F3">
        <w:rPr>
          <w:rFonts w:ascii="Aptos" w:hAnsi="Aptos"/>
          <w:color w:val="FF0000"/>
        </w:rPr>
        <w:t xml:space="preserve">Assessment </w:t>
      </w:r>
      <w:proofErr w:type="gramStart"/>
      <w:r w:rsidRPr="004956F3">
        <w:rPr>
          <w:rFonts w:ascii="Aptos" w:hAnsi="Aptos"/>
          <w:color w:val="FF0000"/>
        </w:rPr>
        <w:t>locations;</w:t>
      </w:r>
      <w:proofErr w:type="gramEnd"/>
    </w:p>
    <w:p w14:paraId="3D1B1004" w14:textId="630A9B82" w:rsidR="004956F3" w:rsidRPr="004956F3" w:rsidRDefault="004956F3" w:rsidP="004956F3">
      <w:pPr>
        <w:pStyle w:val="ListParagraph"/>
        <w:numPr>
          <w:ilvl w:val="0"/>
          <w:numId w:val="15"/>
        </w:numPr>
        <w:rPr>
          <w:rFonts w:ascii="Aptos" w:hAnsi="Aptos"/>
          <w:color w:val="FF0000"/>
        </w:rPr>
      </w:pPr>
      <w:r w:rsidRPr="004956F3">
        <w:rPr>
          <w:rFonts w:ascii="Aptos" w:hAnsi="Aptos"/>
          <w:color w:val="FF0000"/>
        </w:rPr>
        <w:t>Travel requirements; or</w:t>
      </w:r>
    </w:p>
    <w:p w14:paraId="58BCA2FE" w14:textId="5D5D78AE" w:rsidR="008173A7" w:rsidRPr="004956F3" w:rsidRDefault="004956F3" w:rsidP="004956F3">
      <w:pPr>
        <w:pStyle w:val="ListParagraph"/>
        <w:numPr>
          <w:ilvl w:val="0"/>
          <w:numId w:val="15"/>
        </w:numPr>
        <w:rPr>
          <w:rFonts w:ascii="Aptos" w:hAnsi="Aptos"/>
          <w:color w:val="FF0000"/>
        </w:rPr>
      </w:pPr>
      <w:r w:rsidRPr="004956F3">
        <w:rPr>
          <w:rFonts w:ascii="Aptos" w:hAnsi="Aptos"/>
          <w:color w:val="FF0000"/>
        </w:rPr>
        <w:t xml:space="preserve">The exact level of effort </w:t>
      </w:r>
      <w:proofErr w:type="gramStart"/>
      <w:r w:rsidRPr="004956F3">
        <w:rPr>
          <w:rFonts w:ascii="Aptos" w:hAnsi="Aptos"/>
          <w:color w:val="FF0000"/>
        </w:rPr>
        <w:t>associated</w:t>
      </w:r>
      <w:proofErr w:type="gramEnd"/>
      <w:r w:rsidRPr="004956F3">
        <w:rPr>
          <w:rFonts w:ascii="Aptos" w:hAnsi="Aptos"/>
          <w:color w:val="FF0000"/>
        </w:rPr>
        <w:t xml:space="preserve"> with individual assessments.</w:t>
      </w:r>
    </w:p>
    <w:p w14:paraId="2585DAD7" w14:textId="57993048" w:rsidR="004956F3" w:rsidRPr="008173A7" w:rsidRDefault="004956F3" w:rsidP="004956F3">
      <w:pPr>
        <w:rPr>
          <w:rFonts w:ascii="Aptos" w:hAnsi="Aptos"/>
          <w:color w:val="FF0000"/>
        </w:rPr>
      </w:pPr>
      <w:r w:rsidRPr="004956F3">
        <w:rPr>
          <w:rFonts w:ascii="Aptos" w:hAnsi="Aptos"/>
          <w:color w:val="FF0000"/>
        </w:rPr>
        <w:t>Accordingly, Offerors shall propose fixed prices based upon the assumptions and pricing structure identified below.</w:t>
      </w:r>
      <w:r w:rsidR="002E511F">
        <w:rPr>
          <w:rFonts w:ascii="Aptos" w:hAnsi="Aptos"/>
          <w:color w:val="FF0000"/>
        </w:rPr>
        <w:t xml:space="preserve"> Be sure to include all relevant cost items (labor, material, travel, ODC, etc</w:t>
      </w:r>
      <w:r w:rsidR="005D56DE">
        <w:rPr>
          <w:rFonts w:ascii="Aptos" w:hAnsi="Aptos"/>
          <w:color w:val="FF0000"/>
        </w:rPr>
        <w:t>.</w:t>
      </w:r>
      <w:r w:rsidR="002E511F">
        <w:rPr>
          <w:rFonts w:ascii="Aptos" w:hAnsi="Aptos"/>
          <w:color w:val="FF0000"/>
        </w:rPr>
        <w:t>)</w:t>
      </w:r>
      <w:r w:rsidR="00B703AA">
        <w:rPr>
          <w:rFonts w:ascii="Aptos" w:hAnsi="Aptos"/>
          <w:color w:val="FF0000"/>
        </w:rPr>
        <w:t xml:space="preserve"> for each category.</w:t>
      </w:r>
    </w:p>
    <w:p w14:paraId="0E191D9F" w14:textId="77777777" w:rsidR="00E51ACF" w:rsidRPr="00996E6A" w:rsidRDefault="00B24B9C" w:rsidP="00B24B9C">
      <w:pPr>
        <w:pStyle w:val="ListParagraph"/>
        <w:numPr>
          <w:ilvl w:val="0"/>
          <w:numId w:val="35"/>
        </w:numPr>
        <w:spacing w:before="120"/>
        <w:rPr>
          <w:rFonts w:ascii="Aptos" w:hAnsi="Aptos"/>
          <w:b/>
          <w:bCs/>
          <w:color w:val="FF0000"/>
        </w:rPr>
      </w:pPr>
      <w:r w:rsidRPr="00996E6A">
        <w:rPr>
          <w:rFonts w:ascii="Aptos" w:hAnsi="Aptos"/>
          <w:b/>
          <w:bCs/>
          <w:color w:val="FF0000"/>
        </w:rPr>
        <w:t>Uplift Support</w:t>
      </w:r>
    </w:p>
    <w:p w14:paraId="20FAB85A" w14:textId="57C16FA2" w:rsidR="00DF3A5D" w:rsidRPr="00996E6A" w:rsidRDefault="00E51ACF" w:rsidP="00C32811">
      <w:pPr>
        <w:pStyle w:val="ListParagraph"/>
        <w:numPr>
          <w:ilvl w:val="1"/>
          <w:numId w:val="38"/>
        </w:numPr>
        <w:spacing w:before="120"/>
        <w:rPr>
          <w:rFonts w:ascii="Aptos" w:hAnsi="Aptos"/>
          <w:color w:val="FF0000"/>
          <w:u w:val="single"/>
        </w:rPr>
      </w:pPr>
      <w:r w:rsidRPr="00996E6A">
        <w:rPr>
          <w:rFonts w:ascii="Aptos" w:hAnsi="Aptos"/>
          <w:color w:val="FF0000"/>
          <w:u w:val="single"/>
        </w:rPr>
        <w:t xml:space="preserve">Simple </w:t>
      </w:r>
      <w:r w:rsidR="00996E6A" w:rsidRPr="00996E6A">
        <w:rPr>
          <w:rFonts w:ascii="Aptos" w:hAnsi="Aptos"/>
          <w:color w:val="FF0000"/>
          <w:u w:val="single"/>
        </w:rPr>
        <w:t>Uplift Scenario</w:t>
      </w:r>
    </w:p>
    <w:p w14:paraId="2B7884E7" w14:textId="2C6618FD" w:rsidR="00B24B9C" w:rsidRPr="00996E6A" w:rsidRDefault="00B24B9C" w:rsidP="00C32811">
      <w:pPr>
        <w:pStyle w:val="ListParagraph"/>
        <w:numPr>
          <w:ilvl w:val="2"/>
          <w:numId w:val="38"/>
        </w:numPr>
        <w:spacing w:before="120"/>
        <w:rPr>
          <w:rFonts w:ascii="Aptos" w:hAnsi="Aptos"/>
          <w:color w:val="FF0000"/>
        </w:rPr>
      </w:pPr>
      <w:r w:rsidRPr="00996E6A">
        <w:rPr>
          <w:rFonts w:ascii="Aptos" w:hAnsi="Aptos"/>
          <w:color w:val="FF0000"/>
        </w:rPr>
        <w:t>Initial CMMC 2.0 Gap Assessment</w:t>
      </w:r>
      <w:r w:rsidR="00042B8E" w:rsidRPr="00996E6A">
        <w:rPr>
          <w:rFonts w:ascii="Aptos" w:hAnsi="Aptos"/>
          <w:color w:val="FF0000"/>
        </w:rPr>
        <w:t xml:space="preserve"> (per assessment)</w:t>
      </w:r>
    </w:p>
    <w:p w14:paraId="42723E6B" w14:textId="03DC4EB2" w:rsidR="00B24B9C" w:rsidRPr="00996E6A" w:rsidRDefault="00617E00" w:rsidP="00C32811">
      <w:pPr>
        <w:pStyle w:val="ListParagraph"/>
        <w:numPr>
          <w:ilvl w:val="2"/>
          <w:numId w:val="38"/>
        </w:numPr>
        <w:spacing w:before="120"/>
        <w:rPr>
          <w:rFonts w:ascii="Aptos" w:hAnsi="Aptos"/>
          <w:color w:val="FF0000"/>
        </w:rPr>
      </w:pPr>
      <w:r w:rsidRPr="00996E6A">
        <w:rPr>
          <w:rFonts w:ascii="Aptos" w:hAnsi="Aptos"/>
          <w:color w:val="FF0000"/>
        </w:rPr>
        <w:t>Uplift</w:t>
      </w:r>
      <w:r w:rsidR="00042B8E" w:rsidRPr="00996E6A">
        <w:rPr>
          <w:rFonts w:ascii="Aptos" w:hAnsi="Aptos"/>
          <w:color w:val="FF0000"/>
        </w:rPr>
        <w:t xml:space="preserve"> Support Services (per assessment)</w:t>
      </w:r>
    </w:p>
    <w:p w14:paraId="10CC3BFF" w14:textId="72C35D11" w:rsidR="00042B8E" w:rsidRPr="00996E6A" w:rsidRDefault="00617E00" w:rsidP="00C32811">
      <w:pPr>
        <w:pStyle w:val="ListParagraph"/>
        <w:numPr>
          <w:ilvl w:val="2"/>
          <w:numId w:val="38"/>
        </w:numPr>
        <w:spacing w:before="120"/>
        <w:rPr>
          <w:rFonts w:ascii="Aptos" w:hAnsi="Aptos"/>
          <w:color w:val="FF0000"/>
        </w:rPr>
      </w:pPr>
      <w:r w:rsidRPr="00996E6A">
        <w:rPr>
          <w:rFonts w:ascii="Aptos" w:hAnsi="Aptos"/>
          <w:color w:val="FF0000"/>
        </w:rPr>
        <w:t>Uplift</w:t>
      </w:r>
      <w:r w:rsidR="00042B8E" w:rsidRPr="00996E6A">
        <w:rPr>
          <w:rFonts w:ascii="Aptos" w:hAnsi="Aptos"/>
          <w:color w:val="FF0000"/>
        </w:rPr>
        <w:t xml:space="preserve"> Reporting and Documentation (per assessment)</w:t>
      </w:r>
    </w:p>
    <w:p w14:paraId="3543DBE4" w14:textId="5D96FFB9" w:rsidR="00042B8E" w:rsidRPr="00996E6A" w:rsidRDefault="00042B8E" w:rsidP="00C32811">
      <w:pPr>
        <w:pStyle w:val="ListParagraph"/>
        <w:numPr>
          <w:ilvl w:val="2"/>
          <w:numId w:val="38"/>
        </w:numPr>
        <w:spacing w:before="120"/>
        <w:rPr>
          <w:rFonts w:ascii="Aptos" w:hAnsi="Aptos"/>
          <w:color w:val="FF0000"/>
        </w:rPr>
      </w:pPr>
      <w:r w:rsidRPr="00996E6A">
        <w:rPr>
          <w:rFonts w:ascii="Aptos" w:hAnsi="Aptos"/>
          <w:color w:val="FF0000"/>
        </w:rPr>
        <w:t>Project Management and Administrative Support (per month)</w:t>
      </w:r>
    </w:p>
    <w:p w14:paraId="4D331EDF" w14:textId="5A966EA3" w:rsidR="00D5344B" w:rsidRPr="00996E6A" w:rsidRDefault="00D5344B" w:rsidP="00C32811">
      <w:pPr>
        <w:pStyle w:val="ListParagraph"/>
        <w:numPr>
          <w:ilvl w:val="2"/>
          <w:numId w:val="38"/>
        </w:numPr>
        <w:spacing w:before="120"/>
        <w:rPr>
          <w:rFonts w:ascii="Aptos" w:hAnsi="Aptos"/>
          <w:color w:val="FF0000"/>
        </w:rPr>
      </w:pPr>
      <w:r w:rsidRPr="00996E6A">
        <w:rPr>
          <w:rFonts w:ascii="Aptos" w:hAnsi="Aptos"/>
          <w:color w:val="FF0000"/>
        </w:rPr>
        <w:t>Travel (if applicable)</w:t>
      </w:r>
      <w:r w:rsidR="00721361" w:rsidRPr="00996E6A">
        <w:rPr>
          <w:rFonts w:ascii="Aptos" w:hAnsi="Aptos"/>
          <w:color w:val="FF0000"/>
        </w:rPr>
        <w:t xml:space="preserve"> but remote engagements are encouraged</w:t>
      </w:r>
    </w:p>
    <w:p w14:paraId="22F059D9" w14:textId="40F6EFD7" w:rsidR="00075A54" w:rsidRPr="00996E6A" w:rsidRDefault="00075A54" w:rsidP="00996E6A">
      <w:pPr>
        <w:pStyle w:val="ListParagraph"/>
        <w:numPr>
          <w:ilvl w:val="2"/>
          <w:numId w:val="38"/>
        </w:numPr>
        <w:spacing w:before="120"/>
        <w:rPr>
          <w:rFonts w:ascii="Aptos" w:hAnsi="Aptos"/>
          <w:color w:val="FF0000"/>
        </w:rPr>
      </w:pPr>
      <w:r w:rsidRPr="00996E6A">
        <w:rPr>
          <w:rFonts w:ascii="Aptos" w:hAnsi="Aptos"/>
          <w:color w:val="FF0000"/>
        </w:rPr>
        <w:t>Any additional scope areas the offeror deems necessary</w:t>
      </w:r>
    </w:p>
    <w:p w14:paraId="184C7C60" w14:textId="7A99A338" w:rsidR="00E51ACF" w:rsidRPr="00996E6A" w:rsidRDefault="00E51ACF" w:rsidP="00C32811">
      <w:pPr>
        <w:pStyle w:val="ListParagraph"/>
        <w:numPr>
          <w:ilvl w:val="1"/>
          <w:numId w:val="38"/>
        </w:numPr>
        <w:spacing w:before="120"/>
        <w:rPr>
          <w:rFonts w:ascii="Aptos" w:hAnsi="Aptos"/>
          <w:color w:val="FF0000"/>
          <w:u w:val="single"/>
        </w:rPr>
      </w:pPr>
      <w:r w:rsidRPr="00996E6A">
        <w:rPr>
          <w:rFonts w:ascii="Aptos" w:hAnsi="Aptos"/>
          <w:color w:val="FF0000"/>
          <w:u w:val="single"/>
        </w:rPr>
        <w:t>Complex Uplift Scenario</w:t>
      </w:r>
    </w:p>
    <w:p w14:paraId="63589E0A" w14:textId="77777777" w:rsidR="00E51ACF" w:rsidRPr="00996E6A" w:rsidRDefault="00E51ACF" w:rsidP="00C32811">
      <w:pPr>
        <w:pStyle w:val="ListParagraph"/>
        <w:numPr>
          <w:ilvl w:val="2"/>
          <w:numId w:val="38"/>
        </w:numPr>
        <w:spacing w:before="120"/>
        <w:rPr>
          <w:rFonts w:ascii="Aptos" w:hAnsi="Aptos"/>
          <w:color w:val="FF0000"/>
        </w:rPr>
      </w:pPr>
      <w:r w:rsidRPr="00996E6A">
        <w:rPr>
          <w:rFonts w:ascii="Aptos" w:hAnsi="Aptos"/>
          <w:color w:val="FF0000"/>
        </w:rPr>
        <w:t>Initial CMMC 2.0 Gap Assessment (per assessment)</w:t>
      </w:r>
    </w:p>
    <w:p w14:paraId="59B3BECC" w14:textId="77777777" w:rsidR="00E51ACF" w:rsidRPr="00996E6A" w:rsidRDefault="00E51ACF" w:rsidP="00C32811">
      <w:pPr>
        <w:pStyle w:val="ListParagraph"/>
        <w:numPr>
          <w:ilvl w:val="2"/>
          <w:numId w:val="38"/>
        </w:numPr>
        <w:spacing w:before="120"/>
        <w:rPr>
          <w:rFonts w:ascii="Aptos" w:hAnsi="Aptos"/>
          <w:color w:val="FF0000"/>
        </w:rPr>
      </w:pPr>
      <w:r w:rsidRPr="00996E6A">
        <w:rPr>
          <w:rFonts w:ascii="Aptos" w:hAnsi="Aptos"/>
          <w:color w:val="FF0000"/>
        </w:rPr>
        <w:t>Uplift Support Services (per assessment)</w:t>
      </w:r>
    </w:p>
    <w:p w14:paraId="5FAB77CB" w14:textId="77777777" w:rsidR="00E51ACF" w:rsidRPr="00996E6A" w:rsidRDefault="00E51ACF" w:rsidP="00C32811">
      <w:pPr>
        <w:pStyle w:val="ListParagraph"/>
        <w:numPr>
          <w:ilvl w:val="2"/>
          <w:numId w:val="38"/>
        </w:numPr>
        <w:spacing w:before="120"/>
        <w:rPr>
          <w:rFonts w:ascii="Aptos" w:hAnsi="Aptos"/>
          <w:color w:val="FF0000"/>
        </w:rPr>
      </w:pPr>
      <w:r w:rsidRPr="00996E6A">
        <w:rPr>
          <w:rFonts w:ascii="Aptos" w:hAnsi="Aptos"/>
          <w:color w:val="FF0000"/>
        </w:rPr>
        <w:t>Uplift Reporting and Documentation (per assessment)</w:t>
      </w:r>
    </w:p>
    <w:p w14:paraId="501F7EDC" w14:textId="77777777" w:rsidR="00E51ACF" w:rsidRPr="00996E6A" w:rsidRDefault="00E51ACF" w:rsidP="00C32811">
      <w:pPr>
        <w:pStyle w:val="ListParagraph"/>
        <w:numPr>
          <w:ilvl w:val="2"/>
          <w:numId w:val="38"/>
        </w:numPr>
        <w:spacing w:before="120"/>
        <w:rPr>
          <w:rFonts w:ascii="Aptos" w:hAnsi="Aptos"/>
          <w:color w:val="FF0000"/>
        </w:rPr>
      </w:pPr>
      <w:r w:rsidRPr="00996E6A">
        <w:rPr>
          <w:rFonts w:ascii="Aptos" w:hAnsi="Aptos"/>
          <w:color w:val="FF0000"/>
        </w:rPr>
        <w:t>Project Management and Administrative Support (per month)</w:t>
      </w:r>
    </w:p>
    <w:p w14:paraId="7615BD29" w14:textId="77777777" w:rsidR="00E51ACF" w:rsidRPr="00996E6A" w:rsidRDefault="00E51ACF" w:rsidP="00C32811">
      <w:pPr>
        <w:pStyle w:val="ListParagraph"/>
        <w:numPr>
          <w:ilvl w:val="2"/>
          <w:numId w:val="38"/>
        </w:numPr>
        <w:spacing w:before="120"/>
        <w:rPr>
          <w:rFonts w:ascii="Aptos" w:hAnsi="Aptos"/>
          <w:color w:val="FF0000"/>
        </w:rPr>
      </w:pPr>
      <w:r w:rsidRPr="00996E6A">
        <w:rPr>
          <w:rFonts w:ascii="Aptos" w:hAnsi="Aptos"/>
          <w:color w:val="FF0000"/>
        </w:rPr>
        <w:t>Travel (if applicable) but remote engagements are encouraged</w:t>
      </w:r>
    </w:p>
    <w:p w14:paraId="5A237EA4" w14:textId="008A02BF" w:rsidR="00E51ACF" w:rsidRPr="00996E6A" w:rsidRDefault="00E51ACF" w:rsidP="00C32811">
      <w:pPr>
        <w:pStyle w:val="ListParagraph"/>
        <w:numPr>
          <w:ilvl w:val="2"/>
          <w:numId w:val="38"/>
        </w:numPr>
        <w:spacing w:before="120"/>
        <w:rPr>
          <w:rFonts w:ascii="Aptos" w:hAnsi="Aptos"/>
          <w:color w:val="FF0000"/>
        </w:rPr>
      </w:pPr>
      <w:r w:rsidRPr="00996E6A">
        <w:rPr>
          <w:rFonts w:ascii="Aptos" w:hAnsi="Aptos"/>
          <w:color w:val="FF0000"/>
        </w:rPr>
        <w:t xml:space="preserve">Any additional scope areas the offeror deems necessary </w:t>
      </w:r>
    </w:p>
    <w:p w14:paraId="129F1F5C" w14:textId="77777777" w:rsidR="009453F3" w:rsidRPr="00996E6A" w:rsidRDefault="00721361" w:rsidP="00C32811">
      <w:pPr>
        <w:pStyle w:val="ListParagraph"/>
        <w:numPr>
          <w:ilvl w:val="0"/>
          <w:numId w:val="38"/>
        </w:numPr>
        <w:spacing w:before="120"/>
        <w:rPr>
          <w:rFonts w:ascii="Aptos" w:hAnsi="Aptos"/>
          <w:b/>
          <w:bCs/>
          <w:color w:val="FF0000"/>
        </w:rPr>
      </w:pPr>
      <w:r w:rsidRPr="00996E6A">
        <w:rPr>
          <w:rFonts w:ascii="Aptos" w:hAnsi="Aptos"/>
          <w:b/>
          <w:bCs/>
          <w:color w:val="FF0000"/>
        </w:rPr>
        <w:t>CMMC Certification</w:t>
      </w:r>
      <w:r w:rsidR="005D519E" w:rsidRPr="00996E6A">
        <w:rPr>
          <w:rFonts w:ascii="Aptos" w:hAnsi="Aptos"/>
          <w:b/>
          <w:bCs/>
          <w:color w:val="FF0000"/>
        </w:rPr>
        <w:t xml:space="preserve"> </w:t>
      </w:r>
    </w:p>
    <w:p w14:paraId="5CE0657E" w14:textId="1FA003BF" w:rsidR="00721361" w:rsidRPr="00996E6A" w:rsidRDefault="00996E6A" w:rsidP="009453F3">
      <w:pPr>
        <w:pStyle w:val="ListParagraph"/>
        <w:numPr>
          <w:ilvl w:val="1"/>
          <w:numId w:val="38"/>
        </w:numPr>
        <w:spacing w:before="120"/>
        <w:rPr>
          <w:rFonts w:ascii="Aptos" w:hAnsi="Aptos"/>
          <w:color w:val="FF0000"/>
          <w:u w:val="single"/>
        </w:rPr>
      </w:pPr>
      <w:r w:rsidRPr="00996E6A">
        <w:rPr>
          <w:rFonts w:ascii="Aptos" w:hAnsi="Aptos"/>
          <w:color w:val="FF0000"/>
          <w:u w:val="single"/>
        </w:rPr>
        <w:t xml:space="preserve">Simple </w:t>
      </w:r>
      <w:r w:rsidR="009453F3" w:rsidRPr="00996E6A">
        <w:rPr>
          <w:rFonts w:ascii="Aptos" w:hAnsi="Aptos"/>
          <w:color w:val="FF0000"/>
          <w:u w:val="single"/>
        </w:rPr>
        <w:t>Certification</w:t>
      </w:r>
      <w:r w:rsidRPr="00996E6A">
        <w:rPr>
          <w:rFonts w:ascii="Aptos" w:hAnsi="Aptos"/>
          <w:color w:val="FF0000"/>
          <w:u w:val="single"/>
        </w:rPr>
        <w:t xml:space="preserve"> Scenario</w:t>
      </w:r>
    </w:p>
    <w:p w14:paraId="1820D6D8" w14:textId="021655AF" w:rsidR="00CA455B" w:rsidRPr="00996E6A" w:rsidRDefault="00835D99" w:rsidP="009453F3">
      <w:pPr>
        <w:pStyle w:val="ListParagraph"/>
        <w:numPr>
          <w:ilvl w:val="2"/>
          <w:numId w:val="38"/>
        </w:numPr>
        <w:spacing w:before="120"/>
        <w:rPr>
          <w:rFonts w:ascii="Aptos" w:hAnsi="Aptos"/>
          <w:color w:val="FF0000"/>
        </w:rPr>
      </w:pPr>
      <w:r w:rsidRPr="00996E6A">
        <w:rPr>
          <w:rFonts w:ascii="Aptos" w:hAnsi="Aptos"/>
          <w:color w:val="FF0000"/>
        </w:rPr>
        <w:t xml:space="preserve">Assessment conduct, documentation, and reporting </w:t>
      </w:r>
      <w:r w:rsidR="00721361" w:rsidRPr="00996E6A">
        <w:rPr>
          <w:rFonts w:ascii="Aptos" w:hAnsi="Aptos"/>
          <w:color w:val="FF0000"/>
        </w:rPr>
        <w:t>(per assessment)</w:t>
      </w:r>
    </w:p>
    <w:p w14:paraId="7FD0D486" w14:textId="77777777" w:rsidR="00BE2E28" w:rsidRPr="00996E6A" w:rsidRDefault="00721361" w:rsidP="009453F3">
      <w:pPr>
        <w:pStyle w:val="ListParagraph"/>
        <w:numPr>
          <w:ilvl w:val="2"/>
          <w:numId w:val="38"/>
        </w:numPr>
        <w:spacing w:before="120"/>
        <w:rPr>
          <w:rFonts w:ascii="Aptos" w:hAnsi="Aptos"/>
          <w:color w:val="FF0000"/>
        </w:rPr>
      </w:pPr>
      <w:r w:rsidRPr="00996E6A">
        <w:rPr>
          <w:rFonts w:ascii="Aptos" w:hAnsi="Aptos"/>
          <w:color w:val="FF0000"/>
        </w:rPr>
        <w:t>Project Management and Administrative Support (per month)</w:t>
      </w:r>
    </w:p>
    <w:p w14:paraId="21620DE7" w14:textId="0630238F" w:rsidR="00B24B9C" w:rsidRPr="00996E6A" w:rsidRDefault="00721361" w:rsidP="009453F3">
      <w:pPr>
        <w:pStyle w:val="ListParagraph"/>
        <w:numPr>
          <w:ilvl w:val="2"/>
          <w:numId w:val="38"/>
        </w:numPr>
        <w:spacing w:before="120"/>
        <w:rPr>
          <w:rFonts w:ascii="Aptos" w:hAnsi="Aptos"/>
          <w:color w:val="FF0000"/>
        </w:rPr>
      </w:pPr>
      <w:r w:rsidRPr="00996E6A">
        <w:rPr>
          <w:rFonts w:ascii="Aptos" w:hAnsi="Aptos"/>
          <w:color w:val="FF0000"/>
        </w:rPr>
        <w:t>Travel (if applicable) but remote engagements are encouraged</w:t>
      </w:r>
    </w:p>
    <w:p w14:paraId="6FC43CEB" w14:textId="766B0AC2" w:rsidR="00075A54" w:rsidRPr="00996E6A" w:rsidRDefault="00075A54" w:rsidP="009453F3">
      <w:pPr>
        <w:pStyle w:val="ListParagraph"/>
        <w:numPr>
          <w:ilvl w:val="2"/>
          <w:numId w:val="38"/>
        </w:numPr>
        <w:spacing w:before="120"/>
        <w:rPr>
          <w:rFonts w:ascii="Aptos" w:hAnsi="Aptos"/>
          <w:color w:val="FF0000"/>
        </w:rPr>
      </w:pPr>
      <w:r w:rsidRPr="00996E6A">
        <w:rPr>
          <w:rFonts w:ascii="Aptos" w:hAnsi="Aptos"/>
          <w:color w:val="FF0000"/>
        </w:rPr>
        <w:t>Any additional scope areas the offeror deems necessary</w:t>
      </w:r>
    </w:p>
    <w:p w14:paraId="4D7C532A" w14:textId="1996042E" w:rsidR="009453F3" w:rsidRPr="00996E6A" w:rsidRDefault="00996E6A" w:rsidP="009453F3">
      <w:pPr>
        <w:pStyle w:val="ListParagraph"/>
        <w:numPr>
          <w:ilvl w:val="1"/>
          <w:numId w:val="38"/>
        </w:numPr>
        <w:spacing w:before="120"/>
        <w:rPr>
          <w:rFonts w:ascii="Aptos" w:hAnsi="Aptos"/>
          <w:color w:val="FF0000"/>
          <w:u w:val="single"/>
        </w:rPr>
      </w:pPr>
      <w:r w:rsidRPr="00996E6A">
        <w:rPr>
          <w:rFonts w:ascii="Aptos" w:hAnsi="Aptos"/>
          <w:color w:val="FF0000"/>
          <w:u w:val="single"/>
        </w:rPr>
        <w:t>Complex Certification Scenario</w:t>
      </w:r>
    </w:p>
    <w:p w14:paraId="3D687DCD" w14:textId="77777777" w:rsidR="009453F3" w:rsidRPr="00C32811" w:rsidRDefault="009453F3" w:rsidP="009453F3">
      <w:pPr>
        <w:pStyle w:val="ListParagraph"/>
        <w:numPr>
          <w:ilvl w:val="2"/>
          <w:numId w:val="38"/>
        </w:numPr>
        <w:spacing w:before="120"/>
        <w:rPr>
          <w:rFonts w:ascii="Aptos" w:hAnsi="Aptos"/>
          <w:color w:val="FF0000"/>
        </w:rPr>
      </w:pPr>
      <w:r w:rsidRPr="00C32811">
        <w:rPr>
          <w:rFonts w:ascii="Aptos" w:hAnsi="Aptos"/>
          <w:color w:val="FF0000"/>
        </w:rPr>
        <w:lastRenderedPageBreak/>
        <w:t>Assessment conduct, documentation, and reporting (per assessment)</w:t>
      </w:r>
    </w:p>
    <w:p w14:paraId="6CAEF457" w14:textId="77777777" w:rsidR="009453F3" w:rsidRPr="009453F3" w:rsidRDefault="009453F3" w:rsidP="009453F3">
      <w:pPr>
        <w:pStyle w:val="ListParagraph"/>
        <w:numPr>
          <w:ilvl w:val="2"/>
          <w:numId w:val="38"/>
        </w:numPr>
        <w:spacing w:before="120"/>
        <w:rPr>
          <w:rFonts w:ascii="Aptos" w:hAnsi="Aptos"/>
          <w:color w:val="FF0000"/>
        </w:rPr>
      </w:pPr>
      <w:r w:rsidRPr="00C32811">
        <w:rPr>
          <w:rFonts w:ascii="Aptos" w:hAnsi="Aptos"/>
          <w:color w:val="FF0000"/>
        </w:rPr>
        <w:t>Project Management and Administrative Support (per month)</w:t>
      </w:r>
    </w:p>
    <w:p w14:paraId="0EE0A9C4" w14:textId="77777777" w:rsidR="009453F3" w:rsidRPr="00C32811" w:rsidRDefault="009453F3" w:rsidP="009453F3">
      <w:pPr>
        <w:pStyle w:val="ListParagraph"/>
        <w:numPr>
          <w:ilvl w:val="2"/>
          <w:numId w:val="38"/>
        </w:numPr>
        <w:spacing w:before="120"/>
        <w:rPr>
          <w:rFonts w:ascii="Aptos" w:hAnsi="Aptos"/>
          <w:color w:val="FF0000"/>
        </w:rPr>
      </w:pPr>
      <w:r w:rsidRPr="00C32811">
        <w:rPr>
          <w:rFonts w:ascii="Aptos" w:hAnsi="Aptos"/>
          <w:color w:val="FF0000"/>
        </w:rPr>
        <w:t>Travel (if applicable) but remote engagements are encouraged</w:t>
      </w:r>
    </w:p>
    <w:p w14:paraId="1897B0C5" w14:textId="6A503A50" w:rsidR="009453F3" w:rsidRPr="009453F3" w:rsidRDefault="009453F3" w:rsidP="009453F3">
      <w:pPr>
        <w:pStyle w:val="ListParagraph"/>
        <w:numPr>
          <w:ilvl w:val="2"/>
          <w:numId w:val="38"/>
        </w:numPr>
        <w:spacing w:before="120"/>
        <w:rPr>
          <w:rFonts w:ascii="Aptos" w:hAnsi="Aptos"/>
          <w:color w:val="FF0000"/>
        </w:rPr>
      </w:pPr>
      <w:r w:rsidRPr="00C32811">
        <w:rPr>
          <w:rFonts w:ascii="Aptos" w:hAnsi="Aptos"/>
          <w:color w:val="FF0000"/>
        </w:rPr>
        <w:t>Any additional scope areas the offeror deems necessary</w:t>
      </w:r>
    </w:p>
    <w:p w14:paraId="15F9A8AA" w14:textId="609DEDF7" w:rsidR="00A149AD" w:rsidRPr="00A149AD" w:rsidRDefault="00A149AD" w:rsidP="00A149AD">
      <w:pPr>
        <w:spacing w:before="120"/>
        <w:rPr>
          <w:rFonts w:ascii="Aptos" w:hAnsi="Aptos"/>
          <w:color w:val="FF0000"/>
        </w:rPr>
      </w:pPr>
      <w:r w:rsidRPr="00A149AD">
        <w:rPr>
          <w:rFonts w:ascii="Aptos" w:hAnsi="Aptos"/>
          <w:color w:val="FF0000"/>
        </w:rPr>
        <w:t>For evaluation purposes only, BFA will utilize estimated quantities established in the solicitation. The evaluated price shall be calculated by multiplying proposed unit prices by the BFA's estimated quantities.</w:t>
      </w:r>
    </w:p>
    <w:p w14:paraId="7ED0D328" w14:textId="467423EE" w:rsidR="009E0F52" w:rsidRPr="00DF30A8" w:rsidRDefault="009E0F52" w:rsidP="009E0F52">
      <w:pPr>
        <w:pStyle w:val="Heading2"/>
        <w:rPr>
          <w:rFonts w:ascii="Aptos" w:hAnsi="Aptos"/>
          <w:sz w:val="24"/>
          <w:szCs w:val="24"/>
        </w:rPr>
      </w:pPr>
      <w:bookmarkStart w:id="40" w:name="_Toc231299779"/>
      <w:r w:rsidRPr="00DF30A8">
        <w:rPr>
          <w:rFonts w:ascii="Aptos" w:hAnsi="Aptos"/>
          <w:sz w:val="24"/>
          <w:szCs w:val="24"/>
        </w:rPr>
        <w:t>Volume 4: Administrative</w:t>
      </w:r>
      <w:bookmarkEnd w:id="40"/>
    </w:p>
    <w:p w14:paraId="7022A475" w14:textId="14D3BD92" w:rsidR="00813B5C" w:rsidRDefault="00813B5C" w:rsidP="009E0F52">
      <w:pPr>
        <w:spacing w:before="120"/>
        <w:rPr>
          <w:rFonts w:ascii="Aptos" w:hAnsi="Aptos"/>
        </w:rPr>
      </w:pPr>
      <w:r w:rsidRPr="445B95FA">
        <w:rPr>
          <w:rFonts w:ascii="Aptos" w:hAnsi="Aptos"/>
        </w:rPr>
        <w:t xml:space="preserve">The </w:t>
      </w:r>
      <w:r w:rsidR="00A31BD0" w:rsidRPr="445B95FA">
        <w:rPr>
          <w:rFonts w:ascii="Aptos" w:hAnsi="Aptos"/>
        </w:rPr>
        <w:t>A</w:t>
      </w:r>
      <w:r w:rsidRPr="445B95FA">
        <w:rPr>
          <w:rFonts w:ascii="Aptos" w:hAnsi="Aptos"/>
        </w:rPr>
        <w:t>dministrative Volume includes</w:t>
      </w:r>
      <w:r w:rsidR="008E3870" w:rsidRPr="445B95FA">
        <w:rPr>
          <w:rFonts w:ascii="Aptos" w:hAnsi="Aptos"/>
        </w:rPr>
        <w:t>: 1) BFA standard procurement forms the Of</w:t>
      </w:r>
      <w:r w:rsidR="00B664C5" w:rsidRPr="445B95FA">
        <w:rPr>
          <w:rFonts w:ascii="Aptos" w:hAnsi="Aptos"/>
        </w:rPr>
        <w:t xml:space="preserve">feror </w:t>
      </w:r>
      <w:r w:rsidR="002A20D5" w:rsidRPr="445B95FA">
        <w:rPr>
          <w:rFonts w:ascii="Aptos" w:hAnsi="Aptos"/>
        </w:rPr>
        <w:t xml:space="preserve">will need to </w:t>
      </w:r>
      <w:r w:rsidR="00B664C5" w:rsidRPr="445B95FA">
        <w:rPr>
          <w:rFonts w:ascii="Aptos" w:hAnsi="Aptos"/>
        </w:rPr>
        <w:t>complete</w:t>
      </w:r>
      <w:r w:rsidR="003325E2" w:rsidRPr="445B95FA">
        <w:rPr>
          <w:rFonts w:ascii="Aptos" w:hAnsi="Aptos"/>
        </w:rPr>
        <w:t>,</w:t>
      </w:r>
      <w:r w:rsidR="00B664C5" w:rsidRPr="445B95FA">
        <w:rPr>
          <w:rFonts w:ascii="Aptos" w:hAnsi="Aptos"/>
        </w:rPr>
        <w:t xml:space="preserve"> as applicable</w:t>
      </w:r>
      <w:r w:rsidR="000A5DAF" w:rsidRPr="445B95FA">
        <w:rPr>
          <w:rFonts w:ascii="Aptos" w:hAnsi="Aptos"/>
        </w:rPr>
        <w:t>;</w:t>
      </w:r>
      <w:r w:rsidR="00B664C5" w:rsidRPr="445B95FA">
        <w:rPr>
          <w:rFonts w:ascii="Aptos" w:hAnsi="Aptos"/>
        </w:rPr>
        <w:t xml:space="preserve"> and 2) </w:t>
      </w:r>
      <w:r w:rsidR="00BE1EDC" w:rsidRPr="445B95FA">
        <w:rPr>
          <w:rFonts w:ascii="Aptos" w:hAnsi="Aptos"/>
        </w:rPr>
        <w:t>p</w:t>
      </w:r>
      <w:r w:rsidR="00B664C5" w:rsidRPr="445B95FA">
        <w:rPr>
          <w:rFonts w:ascii="Aptos" w:hAnsi="Aptos"/>
        </w:rPr>
        <w:t>rocurement specific</w:t>
      </w:r>
      <w:r w:rsidR="00CB6726" w:rsidRPr="445B95FA">
        <w:rPr>
          <w:rFonts w:ascii="Aptos" w:hAnsi="Aptos"/>
        </w:rPr>
        <w:t xml:space="preserve"> Ts &amp; Cs</w:t>
      </w:r>
      <w:r w:rsidR="00B664C5" w:rsidRPr="445B95FA">
        <w:rPr>
          <w:rFonts w:ascii="Aptos" w:hAnsi="Aptos"/>
        </w:rPr>
        <w:t xml:space="preserve"> </w:t>
      </w:r>
      <w:r w:rsidR="00BE1EDC" w:rsidRPr="445B95FA">
        <w:rPr>
          <w:rFonts w:ascii="Aptos" w:hAnsi="Aptos"/>
        </w:rPr>
        <w:t>the RFP deems applicable.</w:t>
      </w:r>
      <w:r w:rsidR="00DA7F45" w:rsidRPr="445B95FA">
        <w:rPr>
          <w:rFonts w:ascii="Aptos" w:hAnsi="Aptos"/>
        </w:rPr>
        <w:t xml:space="preserve"> </w:t>
      </w:r>
      <w:r w:rsidR="00BE1EDC" w:rsidRPr="445B95FA">
        <w:rPr>
          <w:rFonts w:ascii="Aptos" w:hAnsi="Aptos"/>
        </w:rPr>
        <w:t xml:space="preserve"> </w:t>
      </w:r>
      <w:r w:rsidR="004C7C5A" w:rsidRPr="445B95FA">
        <w:rPr>
          <w:rFonts w:ascii="Aptos" w:hAnsi="Aptos"/>
        </w:rPr>
        <w:t>The tables below outline the forms and Ts</w:t>
      </w:r>
      <w:r w:rsidR="002A0AC4" w:rsidRPr="445B95FA">
        <w:rPr>
          <w:rFonts w:ascii="Aptos" w:hAnsi="Aptos"/>
        </w:rPr>
        <w:t xml:space="preserve"> </w:t>
      </w:r>
      <w:r w:rsidR="004C7C5A" w:rsidRPr="445B95FA">
        <w:rPr>
          <w:rFonts w:ascii="Aptos" w:hAnsi="Aptos"/>
        </w:rPr>
        <w:t>&amp;</w:t>
      </w:r>
      <w:r w:rsidR="002A0AC4" w:rsidRPr="445B95FA">
        <w:rPr>
          <w:rFonts w:ascii="Aptos" w:hAnsi="Aptos"/>
        </w:rPr>
        <w:t xml:space="preserve"> </w:t>
      </w:r>
      <w:r w:rsidR="004C7C5A" w:rsidRPr="445B95FA">
        <w:rPr>
          <w:rFonts w:ascii="Aptos" w:hAnsi="Aptos"/>
        </w:rPr>
        <w:t>Cs that must be reviewed, completed, and/or concurred with, as applicable</w:t>
      </w:r>
      <w:r w:rsidR="009948A0">
        <w:rPr>
          <w:rFonts w:ascii="Aptos" w:hAnsi="Aptos"/>
        </w:rPr>
        <w:t xml:space="preserve"> 3) Past Performance in the market and 4) management approach</w:t>
      </w:r>
      <w:r w:rsidR="004C7C5A" w:rsidRPr="445B95FA">
        <w:rPr>
          <w:rFonts w:ascii="Aptos" w:hAnsi="Aptos"/>
        </w:rPr>
        <w:t xml:space="preserve">.  </w:t>
      </w:r>
      <w:r w:rsidRPr="445B95FA">
        <w:rPr>
          <w:rFonts w:ascii="Aptos" w:hAnsi="Aptos"/>
        </w:rPr>
        <w:t xml:space="preserve">These </w:t>
      </w:r>
      <w:r w:rsidR="005D3CCA" w:rsidRPr="445B95FA">
        <w:rPr>
          <w:rFonts w:ascii="Aptos" w:hAnsi="Aptos"/>
        </w:rPr>
        <w:t>art</w:t>
      </w:r>
      <w:r w:rsidR="00944784" w:rsidRPr="445B95FA">
        <w:rPr>
          <w:rFonts w:ascii="Aptos" w:hAnsi="Aptos"/>
        </w:rPr>
        <w:t>i</w:t>
      </w:r>
      <w:r w:rsidR="005D3CCA" w:rsidRPr="445B95FA">
        <w:rPr>
          <w:rFonts w:ascii="Aptos" w:hAnsi="Aptos"/>
        </w:rPr>
        <w:t>facts</w:t>
      </w:r>
      <w:r w:rsidRPr="445B95FA">
        <w:rPr>
          <w:rFonts w:ascii="Aptos" w:hAnsi="Aptos"/>
        </w:rPr>
        <w:t xml:space="preserve"> are all found on the BFA website on the “</w:t>
      </w:r>
      <w:hyperlink r:id="rId24">
        <w:r w:rsidRPr="445B95FA">
          <w:rPr>
            <w:rStyle w:val="Hyperlink"/>
            <w:rFonts w:ascii="Aptos" w:hAnsi="Aptos"/>
          </w:rPr>
          <w:t>Partner with Us</w:t>
        </w:r>
      </w:hyperlink>
      <w:r w:rsidRPr="445B95FA">
        <w:rPr>
          <w:rFonts w:ascii="Aptos" w:hAnsi="Aptos"/>
        </w:rPr>
        <w:t xml:space="preserve">” page and are also linked, below.  In any event, the latest version found on the “Partner with Us” page </w:t>
      </w:r>
      <w:r w:rsidR="002A20D5" w:rsidRPr="445B95FA">
        <w:rPr>
          <w:rFonts w:ascii="Aptos" w:hAnsi="Aptos"/>
        </w:rPr>
        <w:t xml:space="preserve">will </w:t>
      </w:r>
      <w:r w:rsidRPr="445B95FA">
        <w:rPr>
          <w:rFonts w:ascii="Aptos" w:hAnsi="Aptos"/>
        </w:rPr>
        <w:t>be the version used.</w:t>
      </w:r>
      <w:r w:rsidR="006D553A" w:rsidRPr="445B95FA">
        <w:rPr>
          <w:rFonts w:ascii="Aptos" w:hAnsi="Aptos"/>
        </w:rPr>
        <w:t xml:space="preserve">  </w:t>
      </w:r>
    </w:p>
    <w:p w14:paraId="38819C96" w14:textId="6EBA0CC0" w:rsidR="00D21909" w:rsidRPr="00651B8D" w:rsidRDefault="3D9872F6" w:rsidP="43FB38E8">
      <w:pPr>
        <w:pStyle w:val="Heading3"/>
        <w:numPr>
          <w:ilvl w:val="0"/>
          <w:numId w:val="0"/>
        </w:numPr>
        <w:rPr>
          <w:rFonts w:ascii="Aptos" w:hAnsi="Aptos"/>
        </w:rPr>
      </w:pPr>
      <w:bookmarkStart w:id="41" w:name="_Toc231299780"/>
      <w:r w:rsidRPr="43FB38E8">
        <w:rPr>
          <w:rFonts w:ascii="Aptos" w:hAnsi="Aptos"/>
        </w:rPr>
        <w:t>4.1</w:t>
      </w:r>
      <w:r w:rsidR="00F132B9" w:rsidRPr="00651B8D">
        <w:rPr>
          <w:rFonts w:ascii="Aptos" w:hAnsi="Aptos"/>
          <w:bCs/>
        </w:rPr>
        <w:t xml:space="preserve">     </w:t>
      </w:r>
      <w:r w:rsidR="00D21909" w:rsidRPr="00651B8D">
        <w:rPr>
          <w:rFonts w:ascii="Aptos" w:hAnsi="Aptos"/>
          <w:bCs/>
        </w:rPr>
        <w:t>Standard Procurement Forms:</w:t>
      </w:r>
      <w:bookmarkEnd w:id="41"/>
    </w:p>
    <w:p w14:paraId="4651C583" w14:textId="72DFEA5F" w:rsidR="005113BF" w:rsidRPr="00CC03C5" w:rsidRDefault="0021240A" w:rsidP="009E0F52">
      <w:pPr>
        <w:spacing w:before="120"/>
        <w:rPr>
          <w:rFonts w:ascii="Aptos" w:hAnsi="Aptos"/>
        </w:rPr>
      </w:pPr>
      <w:r>
        <w:rPr>
          <w:rFonts w:ascii="Aptos" w:hAnsi="Aptos"/>
        </w:rPr>
        <w:t>Table 3</w:t>
      </w:r>
      <w:r w:rsidR="0003040C">
        <w:rPr>
          <w:rFonts w:ascii="Aptos" w:hAnsi="Aptos"/>
        </w:rPr>
        <w:t xml:space="preserve"> </w:t>
      </w:r>
      <w:r w:rsidR="0003040C" w:rsidRPr="00F866CB">
        <w:rPr>
          <w:rFonts w:ascii="Aptos" w:hAnsi="Aptos"/>
        </w:rPr>
        <w:t>contains the standard forms that must be completed</w:t>
      </w:r>
      <w:r w:rsidR="0003040C">
        <w:rPr>
          <w:rFonts w:ascii="Aptos" w:hAnsi="Aptos"/>
        </w:rPr>
        <w:t xml:space="preserve"> in </w:t>
      </w:r>
      <w:r>
        <w:rPr>
          <w:rFonts w:ascii="Aptos" w:hAnsi="Aptos"/>
        </w:rPr>
        <w:t>Volume</w:t>
      </w:r>
      <w:r w:rsidR="0003040C">
        <w:rPr>
          <w:rFonts w:ascii="Aptos" w:hAnsi="Aptos"/>
        </w:rPr>
        <w:t xml:space="preserve"> </w:t>
      </w:r>
      <w:r>
        <w:rPr>
          <w:rFonts w:ascii="Aptos" w:hAnsi="Aptos"/>
        </w:rPr>
        <w:t>4</w:t>
      </w:r>
      <w:r w:rsidR="0003040C">
        <w:rPr>
          <w:rFonts w:ascii="Aptos" w:hAnsi="Aptos"/>
        </w:rPr>
        <w:t>.1</w:t>
      </w:r>
      <w:r w:rsidR="0003040C" w:rsidRPr="00F866CB">
        <w:rPr>
          <w:rFonts w:ascii="Aptos" w:hAnsi="Aptos"/>
        </w:rPr>
        <w:t xml:space="preserve"> with every proposal submission</w:t>
      </w:r>
      <w:r w:rsidR="0003040C">
        <w:rPr>
          <w:rFonts w:ascii="Aptos" w:hAnsi="Aptos"/>
        </w:rPr>
        <w:t>, as applicable</w:t>
      </w:r>
      <w:r w:rsidR="0003040C" w:rsidRPr="00F866CB">
        <w:rPr>
          <w:rFonts w:ascii="Aptos" w:hAnsi="Aptos"/>
        </w:rPr>
        <w:t xml:space="preserve">.  </w:t>
      </w:r>
    </w:p>
    <w:tbl>
      <w:tblPr>
        <w:tblW w:w="10118" w:type="dxa"/>
        <w:jc w:val="center"/>
        <w:tblLook w:val="04A0" w:firstRow="1" w:lastRow="0" w:firstColumn="1" w:lastColumn="0" w:noHBand="0" w:noVBand="1"/>
      </w:tblPr>
      <w:tblGrid>
        <w:gridCol w:w="847"/>
        <w:gridCol w:w="3926"/>
        <w:gridCol w:w="2171"/>
        <w:gridCol w:w="3174"/>
      </w:tblGrid>
      <w:tr w:rsidR="000F6D16" w:rsidRPr="009C5FE7" w14:paraId="6A07AFEB" w14:textId="4F505F64">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59686E12" w14:textId="05846F5B" w:rsidR="000F6D16" w:rsidRPr="00DF30A8" w:rsidRDefault="000F6D16" w:rsidP="007B632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Table 3</w:t>
            </w:r>
          </w:p>
        </w:tc>
      </w:tr>
      <w:tr w:rsidR="000F6D16" w:rsidRPr="009C5FE7" w14:paraId="7D6DE963" w14:textId="357CFA03">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16901FC2" w14:textId="59B2BB8D" w:rsidR="000F6D16" w:rsidRPr="00DF30A8" w:rsidRDefault="000F6D16" w:rsidP="007B632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Volume</w:t>
            </w:r>
            <w:r w:rsidRPr="00DF30A8">
              <w:rPr>
                <w:rFonts w:ascii="Aptos" w:hAnsi="Aptos"/>
                <w:b/>
                <w:color w:val="FFFFFF"/>
                <w:sz w:val="20"/>
                <w:szCs w:val="20"/>
              </w:rPr>
              <w:t xml:space="preserve"> 4.1 – Standard Procurement Forms</w:t>
            </w:r>
          </w:p>
        </w:tc>
      </w:tr>
      <w:tr w:rsidR="003D779A" w:rsidRPr="009C5FE7" w14:paraId="07937540" w14:textId="2999387B"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shd w:val="clear" w:color="auto" w:fill="215C98"/>
          </w:tcPr>
          <w:p w14:paraId="7C9F7ED6" w14:textId="77777777" w:rsidR="003D779A" w:rsidRPr="00DF30A8" w:rsidRDefault="003D779A" w:rsidP="007B6324">
            <w:pPr>
              <w:spacing w:after="0" w:line="240" w:lineRule="auto"/>
              <w:jc w:val="center"/>
              <w:rPr>
                <w:rFonts w:ascii="Aptos" w:hAnsi="Aptos"/>
                <w:b/>
                <w:color w:val="FFFFFF"/>
                <w:sz w:val="20"/>
                <w:szCs w:val="20"/>
              </w:rPr>
            </w:pPr>
            <w:r w:rsidRPr="00DF30A8">
              <w:rPr>
                <w:rFonts w:ascii="Aptos" w:hAnsi="Aptos"/>
                <w:b/>
                <w:color w:val="FFFFFF"/>
                <w:sz w:val="20"/>
                <w:szCs w:val="20"/>
              </w:rPr>
              <w:t xml:space="preserve">Item </w:t>
            </w:r>
          </w:p>
        </w:tc>
        <w:tc>
          <w:tcPr>
            <w:tcW w:w="3926" w:type="dxa"/>
            <w:tcBorders>
              <w:top w:val="single" w:sz="4" w:space="0" w:color="auto"/>
              <w:left w:val="nil"/>
              <w:bottom w:val="single" w:sz="4" w:space="0" w:color="auto"/>
              <w:right w:val="single" w:sz="4" w:space="0" w:color="auto"/>
            </w:tcBorders>
            <w:shd w:val="clear" w:color="auto" w:fill="215C98"/>
            <w:noWrap/>
            <w:vAlign w:val="bottom"/>
            <w:hideMark/>
          </w:tcPr>
          <w:p w14:paraId="0DD1CBF6" w14:textId="77777777" w:rsidR="003D779A" w:rsidRPr="00DF30A8" w:rsidRDefault="003D779A" w:rsidP="007B6324">
            <w:pPr>
              <w:spacing w:after="0" w:line="240" w:lineRule="auto"/>
              <w:jc w:val="center"/>
              <w:rPr>
                <w:rFonts w:ascii="Aptos" w:hAnsi="Aptos"/>
                <w:b/>
                <w:color w:val="FFFFFF"/>
                <w:sz w:val="20"/>
                <w:szCs w:val="20"/>
              </w:rPr>
            </w:pPr>
            <w:r w:rsidRPr="00DF30A8">
              <w:rPr>
                <w:rFonts w:ascii="Aptos" w:hAnsi="Aptos"/>
                <w:b/>
                <w:color w:val="FFFFFF"/>
                <w:sz w:val="20"/>
                <w:szCs w:val="20"/>
              </w:rPr>
              <w:t>Document</w:t>
            </w:r>
          </w:p>
        </w:tc>
        <w:tc>
          <w:tcPr>
            <w:tcW w:w="2171" w:type="dxa"/>
            <w:tcBorders>
              <w:top w:val="single" w:sz="4" w:space="0" w:color="auto"/>
              <w:left w:val="nil"/>
              <w:bottom w:val="single" w:sz="4" w:space="0" w:color="auto"/>
              <w:right w:val="single" w:sz="4" w:space="0" w:color="auto"/>
            </w:tcBorders>
            <w:shd w:val="clear" w:color="auto" w:fill="215C98"/>
            <w:noWrap/>
            <w:vAlign w:val="bottom"/>
            <w:hideMark/>
          </w:tcPr>
          <w:p w14:paraId="448A455A" w14:textId="77777777" w:rsidR="003D779A" w:rsidRPr="00DF30A8" w:rsidRDefault="003D779A" w:rsidP="007B6324">
            <w:pPr>
              <w:spacing w:after="0" w:line="240" w:lineRule="auto"/>
              <w:jc w:val="center"/>
              <w:rPr>
                <w:rFonts w:ascii="Aptos" w:hAnsi="Aptos"/>
                <w:b/>
                <w:color w:val="FFFFFF"/>
                <w:sz w:val="20"/>
                <w:szCs w:val="20"/>
              </w:rPr>
            </w:pPr>
            <w:r w:rsidRPr="00DF30A8">
              <w:rPr>
                <w:rFonts w:ascii="Aptos" w:hAnsi="Aptos"/>
                <w:b/>
                <w:color w:val="FFFFFF"/>
                <w:sz w:val="20"/>
                <w:szCs w:val="20"/>
              </w:rPr>
              <w:t>Applicability</w:t>
            </w:r>
          </w:p>
        </w:tc>
        <w:tc>
          <w:tcPr>
            <w:tcW w:w="3174" w:type="dxa"/>
            <w:tcBorders>
              <w:top w:val="single" w:sz="4" w:space="0" w:color="auto"/>
              <w:left w:val="nil"/>
              <w:bottom w:val="single" w:sz="4" w:space="0" w:color="auto"/>
              <w:right w:val="single" w:sz="4" w:space="0" w:color="auto"/>
            </w:tcBorders>
            <w:shd w:val="clear" w:color="auto" w:fill="215C98"/>
          </w:tcPr>
          <w:p w14:paraId="7618920F" w14:textId="4411B184" w:rsidR="003D779A" w:rsidRPr="00DF30A8" w:rsidRDefault="003D779A" w:rsidP="007B6324">
            <w:pPr>
              <w:spacing w:after="0" w:line="240" w:lineRule="auto"/>
              <w:jc w:val="center"/>
              <w:rPr>
                <w:rFonts w:ascii="Aptos" w:hAnsi="Aptos"/>
                <w:b/>
                <w:color w:val="FFFFFF"/>
                <w:sz w:val="20"/>
                <w:szCs w:val="20"/>
              </w:rPr>
            </w:pPr>
            <w:r>
              <w:rPr>
                <w:rFonts w:ascii="Aptos" w:hAnsi="Aptos"/>
                <w:b/>
                <w:color w:val="FFFFFF"/>
                <w:sz w:val="20"/>
                <w:szCs w:val="20"/>
              </w:rPr>
              <w:t>Submission Requirement</w:t>
            </w:r>
          </w:p>
        </w:tc>
      </w:tr>
      <w:tr w:rsidR="003D779A" w:rsidRPr="009C5FE7" w14:paraId="68EDE912" w14:textId="7BFD76F3" w:rsidTr="003D779A">
        <w:trPr>
          <w:trHeight w:val="269"/>
          <w:jc w:val="center"/>
        </w:trPr>
        <w:tc>
          <w:tcPr>
            <w:tcW w:w="847" w:type="dxa"/>
            <w:tcBorders>
              <w:top w:val="nil"/>
              <w:left w:val="single" w:sz="4" w:space="0" w:color="auto"/>
              <w:bottom w:val="single" w:sz="4" w:space="0" w:color="auto"/>
              <w:right w:val="single" w:sz="4" w:space="0" w:color="auto"/>
            </w:tcBorders>
          </w:tcPr>
          <w:p w14:paraId="3F05CCC6" w14:textId="07231BC7"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4.1.1</w:t>
            </w:r>
          </w:p>
        </w:tc>
        <w:tc>
          <w:tcPr>
            <w:tcW w:w="3926" w:type="dxa"/>
            <w:tcBorders>
              <w:top w:val="nil"/>
              <w:left w:val="nil"/>
              <w:bottom w:val="single" w:sz="4" w:space="0" w:color="auto"/>
              <w:right w:val="single" w:sz="4" w:space="0" w:color="auto"/>
            </w:tcBorders>
            <w:hideMark/>
          </w:tcPr>
          <w:p w14:paraId="4D8F4C4E" w14:textId="77777777" w:rsidR="00041D48" w:rsidRDefault="00E47FC4" w:rsidP="00041D48">
            <w:pPr>
              <w:keepNext/>
              <w:spacing w:after="0" w:line="240" w:lineRule="auto"/>
              <w:jc w:val="center"/>
            </w:pPr>
            <w:r>
              <w:rPr>
                <w:rFonts w:ascii="Aptos" w:hAnsi="Aptos"/>
                <w:color w:val="000000"/>
                <w:sz w:val="20"/>
                <w:szCs w:val="20"/>
              </w:rPr>
              <w:object w:dxaOrig="1543" w:dyaOrig="998" w14:anchorId="7085CEED">
                <v:shape id="_x0000_i1027" type="#_x0000_t75" style="width:77.25pt;height:50.25pt" o:ole="">
                  <v:imagedata r:id="rId25" o:title=""/>
                </v:shape>
                <o:OLEObject Type="Embed" ProgID="Acrobat.Document.DC" ShapeID="_x0000_i1027" DrawAspect="Icon" ObjectID="_1841920344" r:id="rId26"/>
              </w:object>
            </w:r>
          </w:p>
          <w:p w14:paraId="5C8DAE6E" w14:textId="616B1CF9" w:rsidR="003D779A" w:rsidRPr="00DF30A8" w:rsidRDefault="00041D48" w:rsidP="00041D48">
            <w:pPr>
              <w:pStyle w:val="Caption"/>
              <w:rPr>
                <w:rFonts w:ascii="Aptos" w:hAnsi="Aptos"/>
                <w:color w:val="000000"/>
              </w:rPr>
            </w:pPr>
            <w:r w:rsidRPr="005E3199">
              <w:t>BFA Supplier Information Form</w:t>
            </w:r>
          </w:p>
        </w:tc>
        <w:tc>
          <w:tcPr>
            <w:tcW w:w="2171" w:type="dxa"/>
            <w:tcBorders>
              <w:top w:val="nil"/>
              <w:left w:val="nil"/>
              <w:bottom w:val="single" w:sz="4" w:space="0" w:color="auto"/>
              <w:right w:val="single" w:sz="4" w:space="0" w:color="auto"/>
            </w:tcBorders>
            <w:hideMark/>
          </w:tcPr>
          <w:p w14:paraId="42699E62" w14:textId="2A44BE69" w:rsidR="003D779A" w:rsidRPr="00DF30A8" w:rsidRDefault="003D779A" w:rsidP="00BC0ECA">
            <w:pPr>
              <w:tabs>
                <w:tab w:val="right" w:pos="2723"/>
              </w:tabs>
              <w:spacing w:after="0" w:line="240" w:lineRule="auto"/>
              <w:jc w:val="left"/>
              <w:rPr>
                <w:rFonts w:ascii="Aptos" w:hAnsi="Aptos"/>
                <w:color w:val="000000"/>
                <w:sz w:val="20"/>
                <w:szCs w:val="20"/>
              </w:rPr>
            </w:pPr>
            <w:r w:rsidRPr="445B95FA">
              <w:rPr>
                <w:rFonts w:ascii="Aptos" w:hAnsi="Aptos"/>
                <w:color w:val="000000" w:themeColor="text1"/>
                <w:sz w:val="20"/>
                <w:szCs w:val="20"/>
              </w:rPr>
              <w:t>All Proposals</w:t>
            </w:r>
            <w:r>
              <w:rPr>
                <w:rFonts w:ascii="Aptos" w:hAnsi="Aptos"/>
                <w:color w:val="000000" w:themeColor="text1"/>
                <w:sz w:val="20"/>
                <w:szCs w:val="20"/>
              </w:rPr>
              <w:tab/>
            </w:r>
          </w:p>
        </w:tc>
        <w:tc>
          <w:tcPr>
            <w:tcW w:w="3174" w:type="dxa"/>
            <w:tcBorders>
              <w:top w:val="nil"/>
              <w:left w:val="nil"/>
              <w:bottom w:val="single" w:sz="4" w:space="0" w:color="auto"/>
              <w:right w:val="single" w:sz="4" w:space="0" w:color="auto"/>
            </w:tcBorders>
          </w:tcPr>
          <w:p w14:paraId="45C951C5" w14:textId="6EF58475" w:rsidR="003D779A" w:rsidRPr="445B95FA" w:rsidRDefault="000141B1" w:rsidP="00BC0ECA">
            <w:pPr>
              <w:tabs>
                <w:tab w:val="right" w:pos="2723"/>
              </w:tabs>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r w:rsidR="003D779A" w:rsidRPr="009C5FE7" w14:paraId="1123BE97" w14:textId="7C5A0108" w:rsidTr="31EDDF12">
        <w:trPr>
          <w:trHeight w:val="1155"/>
          <w:jc w:val="center"/>
        </w:trPr>
        <w:tc>
          <w:tcPr>
            <w:tcW w:w="847" w:type="dxa"/>
            <w:tcBorders>
              <w:top w:val="nil"/>
              <w:left w:val="single" w:sz="4" w:space="0" w:color="auto"/>
              <w:bottom w:val="single" w:sz="4" w:space="0" w:color="auto"/>
              <w:right w:val="single" w:sz="4" w:space="0" w:color="auto"/>
            </w:tcBorders>
          </w:tcPr>
          <w:p w14:paraId="0A133EB8" w14:textId="72E86619"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4.1.2</w:t>
            </w:r>
          </w:p>
        </w:tc>
        <w:tc>
          <w:tcPr>
            <w:tcW w:w="3926" w:type="dxa"/>
            <w:tcBorders>
              <w:top w:val="nil"/>
              <w:left w:val="nil"/>
              <w:bottom w:val="single" w:sz="4" w:space="0" w:color="auto"/>
              <w:right w:val="single" w:sz="4" w:space="0" w:color="auto"/>
            </w:tcBorders>
            <w:hideMark/>
          </w:tcPr>
          <w:p w14:paraId="30AC78C4" w14:textId="77777777" w:rsidR="000D1081" w:rsidRDefault="00C31479" w:rsidP="000D1081">
            <w:pPr>
              <w:keepNext/>
              <w:spacing w:after="0" w:line="240" w:lineRule="auto"/>
              <w:jc w:val="center"/>
            </w:pPr>
            <w:r>
              <w:object w:dxaOrig="1543" w:dyaOrig="998" w14:anchorId="57F1236F">
                <v:shape id="_x0000_i1028" type="#_x0000_t75" style="width:77.25pt;height:50.25pt" o:ole="">
                  <v:imagedata r:id="rId27" o:title=""/>
                </v:shape>
                <o:OLEObject Type="Embed" ProgID="Acrobat.Document.DC" ShapeID="_x0000_i1028" DrawAspect="Icon" ObjectID="_1841920345" r:id="rId28"/>
              </w:object>
            </w:r>
          </w:p>
          <w:p w14:paraId="1F59D0E4" w14:textId="09910ACB" w:rsidR="003D779A" w:rsidRPr="00DF30A8" w:rsidRDefault="000D1081" w:rsidP="000D1081">
            <w:pPr>
              <w:pStyle w:val="Caption"/>
              <w:rPr>
                <w:rFonts w:ascii="Aptos" w:hAnsi="Aptos"/>
                <w:color w:val="000000"/>
              </w:rPr>
            </w:pPr>
            <w:r w:rsidRPr="000D5559">
              <w:t>BFA Cost Accounting Standards</w:t>
            </w:r>
          </w:p>
        </w:tc>
        <w:tc>
          <w:tcPr>
            <w:tcW w:w="2171" w:type="dxa"/>
            <w:tcBorders>
              <w:top w:val="nil"/>
              <w:left w:val="nil"/>
              <w:bottom w:val="single" w:sz="4" w:space="0" w:color="auto"/>
              <w:right w:val="single" w:sz="4" w:space="0" w:color="auto"/>
            </w:tcBorders>
            <w:hideMark/>
          </w:tcPr>
          <w:p w14:paraId="53AF8F92"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23E69A13" w14:textId="04E45366"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3B5623D8" w14:textId="77FD971D" w:rsidTr="003D779A">
        <w:trPr>
          <w:trHeight w:val="541"/>
          <w:jc w:val="center"/>
        </w:trPr>
        <w:tc>
          <w:tcPr>
            <w:tcW w:w="847" w:type="dxa"/>
            <w:tcBorders>
              <w:top w:val="nil"/>
              <w:left w:val="single" w:sz="4" w:space="0" w:color="auto"/>
              <w:bottom w:val="single" w:sz="4" w:space="0" w:color="auto"/>
              <w:right w:val="single" w:sz="4" w:space="0" w:color="auto"/>
            </w:tcBorders>
          </w:tcPr>
          <w:p w14:paraId="50177271" w14:textId="71477E84"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lastRenderedPageBreak/>
              <w:t>4.1.3</w:t>
            </w:r>
          </w:p>
        </w:tc>
        <w:tc>
          <w:tcPr>
            <w:tcW w:w="3926" w:type="dxa"/>
            <w:tcBorders>
              <w:top w:val="nil"/>
              <w:left w:val="nil"/>
              <w:bottom w:val="single" w:sz="4" w:space="0" w:color="auto"/>
              <w:right w:val="single" w:sz="4" w:space="0" w:color="auto"/>
            </w:tcBorders>
            <w:hideMark/>
          </w:tcPr>
          <w:p w14:paraId="53DD9730" w14:textId="77777777" w:rsidR="00066893" w:rsidRDefault="00C31479" w:rsidP="00066893">
            <w:pPr>
              <w:keepNext/>
              <w:spacing w:after="0" w:line="240" w:lineRule="auto"/>
              <w:jc w:val="center"/>
            </w:pPr>
            <w:r>
              <w:rPr>
                <w:rFonts w:ascii="Aptos" w:hAnsi="Aptos"/>
                <w:color w:val="000000"/>
                <w:sz w:val="20"/>
                <w:szCs w:val="20"/>
              </w:rPr>
              <w:object w:dxaOrig="1543" w:dyaOrig="998" w14:anchorId="733D349E">
                <v:shape id="_x0000_i1029" type="#_x0000_t75" style="width:77.25pt;height:50.25pt" o:ole="">
                  <v:imagedata r:id="rId29" o:title=""/>
                </v:shape>
                <o:OLEObject Type="Embed" ProgID="Acrobat.Document.DC" ShapeID="_x0000_i1029" DrawAspect="Icon" ObjectID="_1841920346" r:id="rId30"/>
              </w:object>
            </w:r>
          </w:p>
          <w:p w14:paraId="2E8E35AA" w14:textId="61257E0A" w:rsidR="003D779A" w:rsidRPr="00DF30A8" w:rsidRDefault="00066893" w:rsidP="00066893">
            <w:pPr>
              <w:pStyle w:val="Caption"/>
              <w:rPr>
                <w:rFonts w:ascii="Aptos" w:hAnsi="Aptos"/>
                <w:color w:val="000000"/>
              </w:rPr>
            </w:pPr>
            <w:r w:rsidRPr="008A7CD5">
              <w:t>BFA Representations and Certifications</w:t>
            </w:r>
          </w:p>
        </w:tc>
        <w:tc>
          <w:tcPr>
            <w:tcW w:w="2171" w:type="dxa"/>
            <w:tcBorders>
              <w:top w:val="nil"/>
              <w:left w:val="nil"/>
              <w:bottom w:val="single" w:sz="4" w:space="0" w:color="auto"/>
              <w:right w:val="single" w:sz="4" w:space="0" w:color="auto"/>
            </w:tcBorders>
            <w:hideMark/>
          </w:tcPr>
          <w:p w14:paraId="20AD81B8"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569B1DA2" w14:textId="4689AED0"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2B83064D" w14:textId="7B777A79" w:rsidTr="003D779A">
        <w:trPr>
          <w:trHeight w:val="269"/>
          <w:jc w:val="center"/>
        </w:trPr>
        <w:tc>
          <w:tcPr>
            <w:tcW w:w="847" w:type="dxa"/>
            <w:tcBorders>
              <w:top w:val="nil"/>
              <w:left w:val="single" w:sz="4" w:space="0" w:color="auto"/>
              <w:bottom w:val="single" w:sz="4" w:space="0" w:color="auto"/>
              <w:right w:val="single" w:sz="4" w:space="0" w:color="auto"/>
            </w:tcBorders>
          </w:tcPr>
          <w:p w14:paraId="72A9F18E" w14:textId="5ECD8490"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4.1.4</w:t>
            </w:r>
          </w:p>
        </w:tc>
        <w:tc>
          <w:tcPr>
            <w:tcW w:w="3926" w:type="dxa"/>
            <w:tcBorders>
              <w:top w:val="nil"/>
              <w:left w:val="nil"/>
              <w:bottom w:val="single" w:sz="4" w:space="0" w:color="auto"/>
              <w:right w:val="single" w:sz="4" w:space="0" w:color="auto"/>
            </w:tcBorders>
            <w:hideMark/>
          </w:tcPr>
          <w:p w14:paraId="32A78038" w14:textId="77777777" w:rsidR="00076392" w:rsidRDefault="00C31479" w:rsidP="00076392">
            <w:pPr>
              <w:keepNext/>
              <w:spacing w:after="0" w:line="240" w:lineRule="auto"/>
              <w:jc w:val="center"/>
            </w:pPr>
            <w:r>
              <w:rPr>
                <w:rFonts w:ascii="Aptos" w:hAnsi="Aptos"/>
                <w:color w:val="000000"/>
                <w:sz w:val="20"/>
                <w:szCs w:val="20"/>
              </w:rPr>
              <w:object w:dxaOrig="1543" w:dyaOrig="998" w14:anchorId="462EEC5F">
                <v:shape id="_x0000_i1030" type="#_x0000_t75" style="width:77.25pt;height:50.25pt" o:ole="">
                  <v:imagedata r:id="rId31" o:title=""/>
                </v:shape>
                <o:OLEObject Type="Embed" ProgID="Acrobat.Document.DC" ShapeID="_x0000_i1030" DrawAspect="Icon" ObjectID="_1841920347" r:id="rId32"/>
              </w:object>
            </w:r>
          </w:p>
          <w:p w14:paraId="7CA4B77D" w14:textId="0F16E23F" w:rsidR="003D779A" w:rsidRPr="00DF30A8" w:rsidRDefault="00076392" w:rsidP="00076392">
            <w:pPr>
              <w:pStyle w:val="Caption"/>
              <w:rPr>
                <w:rFonts w:ascii="Aptos" w:hAnsi="Aptos"/>
                <w:color w:val="000000"/>
              </w:rPr>
            </w:pPr>
            <w:r w:rsidRPr="00B30104">
              <w:t>BFA CUI Handling Assessment and Certification</w:t>
            </w:r>
          </w:p>
        </w:tc>
        <w:tc>
          <w:tcPr>
            <w:tcW w:w="2171" w:type="dxa"/>
            <w:tcBorders>
              <w:top w:val="nil"/>
              <w:left w:val="nil"/>
              <w:bottom w:val="single" w:sz="4" w:space="0" w:color="auto"/>
              <w:right w:val="single" w:sz="4" w:space="0" w:color="auto"/>
            </w:tcBorders>
            <w:hideMark/>
          </w:tcPr>
          <w:p w14:paraId="56202D9F"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31A26925" w14:textId="1FC5E3CA"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53B14AF3" w14:textId="7E127A97"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5C959422" w14:textId="0D6376D6" w:rsidR="003D779A" w:rsidRPr="00DF30A8" w:rsidRDefault="003D779A" w:rsidP="007B6324">
            <w:pPr>
              <w:spacing w:after="0" w:line="240" w:lineRule="auto"/>
              <w:jc w:val="center"/>
              <w:rPr>
                <w:rFonts w:ascii="Aptos" w:hAnsi="Aptos"/>
                <w:color w:val="000000"/>
                <w:sz w:val="20"/>
                <w:szCs w:val="20"/>
              </w:rPr>
            </w:pPr>
            <w:r w:rsidRPr="00DF30A8">
              <w:rPr>
                <w:rFonts w:ascii="Aptos" w:hAnsi="Aptos"/>
                <w:color w:val="000000"/>
                <w:sz w:val="20"/>
                <w:szCs w:val="20"/>
              </w:rPr>
              <w:t>4.1.5</w:t>
            </w:r>
          </w:p>
        </w:tc>
        <w:tc>
          <w:tcPr>
            <w:tcW w:w="3926" w:type="dxa"/>
            <w:tcBorders>
              <w:top w:val="single" w:sz="4" w:space="0" w:color="auto"/>
              <w:left w:val="nil"/>
              <w:bottom w:val="single" w:sz="4" w:space="0" w:color="auto"/>
              <w:right w:val="single" w:sz="4" w:space="0" w:color="auto"/>
            </w:tcBorders>
            <w:hideMark/>
          </w:tcPr>
          <w:p w14:paraId="2D1E0678" w14:textId="77777777" w:rsidR="001B7801" w:rsidRDefault="00C31479" w:rsidP="001B7801">
            <w:pPr>
              <w:keepNext/>
              <w:spacing w:after="0" w:line="240" w:lineRule="auto"/>
              <w:jc w:val="center"/>
            </w:pPr>
            <w:r>
              <w:rPr>
                <w:rFonts w:ascii="Aptos" w:hAnsi="Aptos"/>
                <w:color w:val="000000"/>
                <w:sz w:val="20"/>
                <w:szCs w:val="20"/>
              </w:rPr>
              <w:object w:dxaOrig="1543" w:dyaOrig="998" w14:anchorId="6736A192">
                <v:shape id="_x0000_i1031" type="#_x0000_t75" style="width:77.25pt;height:50.25pt" o:ole="">
                  <v:imagedata r:id="rId33" o:title=""/>
                </v:shape>
                <o:OLEObject Type="Embed" ProgID="Acrobat.Document.DC" ShapeID="_x0000_i1031" DrawAspect="Icon" ObjectID="_1841920348" r:id="rId34"/>
              </w:object>
            </w:r>
          </w:p>
          <w:p w14:paraId="7160C639" w14:textId="1FC2F373" w:rsidR="003D779A" w:rsidRPr="00DF30A8" w:rsidRDefault="001B7801" w:rsidP="001B7801">
            <w:pPr>
              <w:pStyle w:val="Caption"/>
              <w:rPr>
                <w:rFonts w:ascii="Aptos" w:hAnsi="Aptos"/>
                <w:color w:val="000000"/>
              </w:rPr>
            </w:pPr>
            <w:r w:rsidRPr="0006001F">
              <w:t>BFA Supplier Assertion of Commerciality</w:t>
            </w:r>
          </w:p>
        </w:tc>
        <w:tc>
          <w:tcPr>
            <w:tcW w:w="2171" w:type="dxa"/>
            <w:tcBorders>
              <w:top w:val="single" w:sz="4" w:space="0" w:color="auto"/>
              <w:left w:val="nil"/>
              <w:bottom w:val="single" w:sz="4" w:space="0" w:color="auto"/>
              <w:right w:val="single" w:sz="4" w:space="0" w:color="auto"/>
            </w:tcBorders>
            <w:hideMark/>
          </w:tcPr>
          <w:p w14:paraId="28A16BCC" w14:textId="77777777" w:rsidR="003D779A" w:rsidRPr="00DF30A8" w:rsidRDefault="003D779A" w:rsidP="007B632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25F5F7EE" w14:textId="476796C1" w:rsidR="003D779A" w:rsidRPr="00DF30A8" w:rsidRDefault="000141B1" w:rsidP="007B6324">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3B10E710" w14:textId="199C1013"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6F5627D9" w14:textId="3BD2A025" w:rsidR="003D779A" w:rsidRPr="00DF30A8" w:rsidRDefault="003D779A" w:rsidP="00524B97">
            <w:pPr>
              <w:spacing w:after="0" w:line="240" w:lineRule="auto"/>
              <w:jc w:val="center"/>
              <w:rPr>
                <w:rFonts w:ascii="Aptos" w:hAnsi="Aptos"/>
                <w:color w:val="000000"/>
                <w:sz w:val="20"/>
                <w:szCs w:val="20"/>
              </w:rPr>
            </w:pPr>
            <w:r w:rsidRPr="00DF30A8">
              <w:rPr>
                <w:rFonts w:ascii="Aptos" w:hAnsi="Aptos"/>
                <w:color w:val="000000"/>
                <w:sz w:val="20"/>
                <w:szCs w:val="20"/>
              </w:rPr>
              <w:t>4.1.6</w:t>
            </w:r>
          </w:p>
        </w:tc>
        <w:tc>
          <w:tcPr>
            <w:tcW w:w="3926" w:type="dxa"/>
            <w:tcBorders>
              <w:top w:val="single" w:sz="4" w:space="0" w:color="auto"/>
              <w:left w:val="nil"/>
              <w:bottom w:val="single" w:sz="4" w:space="0" w:color="auto"/>
              <w:right w:val="single" w:sz="4" w:space="0" w:color="auto"/>
            </w:tcBorders>
          </w:tcPr>
          <w:p w14:paraId="761A4687" w14:textId="77777777" w:rsidR="009F25AF" w:rsidRDefault="00C31479" w:rsidP="009F25AF">
            <w:pPr>
              <w:keepNext/>
              <w:spacing w:after="0" w:line="240" w:lineRule="auto"/>
              <w:jc w:val="center"/>
            </w:pPr>
            <w:r>
              <w:rPr>
                <w:rFonts w:ascii="Aptos" w:hAnsi="Aptos"/>
                <w:sz w:val="20"/>
                <w:szCs w:val="20"/>
              </w:rPr>
              <w:object w:dxaOrig="1543" w:dyaOrig="998" w14:anchorId="6A1E8DA5">
                <v:shape id="_x0000_i1032" type="#_x0000_t75" style="width:77.25pt;height:50.25pt" o:ole="">
                  <v:imagedata r:id="rId35" o:title=""/>
                </v:shape>
                <o:OLEObject Type="Embed" ProgID="Acrobat.Document.DC" ShapeID="_x0000_i1032" DrawAspect="Icon" ObjectID="_1841920349" r:id="rId36"/>
              </w:object>
            </w:r>
          </w:p>
          <w:p w14:paraId="5743B13B" w14:textId="7501FEC9" w:rsidR="003D779A" w:rsidRPr="00DF30A8" w:rsidRDefault="009F25AF" w:rsidP="009F25AF">
            <w:pPr>
              <w:pStyle w:val="Caption"/>
              <w:rPr>
                <w:rFonts w:ascii="Aptos" w:hAnsi="Aptos"/>
              </w:rPr>
            </w:pPr>
            <w:r w:rsidRPr="006407A3">
              <w:t>BFA Notification of Limited Rights</w:t>
            </w:r>
          </w:p>
        </w:tc>
        <w:tc>
          <w:tcPr>
            <w:tcW w:w="2171" w:type="dxa"/>
            <w:tcBorders>
              <w:top w:val="single" w:sz="4" w:space="0" w:color="auto"/>
              <w:left w:val="nil"/>
              <w:bottom w:val="single" w:sz="4" w:space="0" w:color="auto"/>
              <w:right w:val="single" w:sz="4" w:space="0" w:color="auto"/>
            </w:tcBorders>
          </w:tcPr>
          <w:p w14:paraId="5AF318F2" w14:textId="6C51F0AF" w:rsidR="003D779A" w:rsidRPr="00DF30A8" w:rsidRDefault="003D779A" w:rsidP="00524B97">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132175EF" w14:textId="303BFB87" w:rsidR="003D779A" w:rsidRPr="00DF30A8" w:rsidRDefault="000141B1" w:rsidP="00524B97">
            <w:pPr>
              <w:spacing w:after="0" w:line="240" w:lineRule="auto"/>
              <w:jc w:val="left"/>
              <w:rPr>
                <w:rFonts w:ascii="Aptos" w:hAnsi="Aptos"/>
                <w:color w:val="000000"/>
                <w:sz w:val="20"/>
                <w:szCs w:val="20"/>
              </w:rPr>
            </w:pPr>
            <w:r>
              <w:rPr>
                <w:rFonts w:ascii="Aptos" w:hAnsi="Aptos"/>
                <w:color w:val="000000" w:themeColor="text1"/>
                <w:sz w:val="20"/>
                <w:szCs w:val="20"/>
              </w:rPr>
              <w:t>Completed and signed form to be included as part of Volume 4.1</w:t>
            </w:r>
          </w:p>
        </w:tc>
      </w:tr>
      <w:tr w:rsidR="003D779A" w:rsidRPr="009C5FE7" w14:paraId="4AD5CE80" w14:textId="5A99A6A3"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127D20EA" w14:textId="1A569252" w:rsidR="003D779A" w:rsidRPr="00DF30A8" w:rsidRDefault="003D779A" w:rsidP="00FF344E">
            <w:pPr>
              <w:spacing w:after="0" w:line="240" w:lineRule="auto"/>
              <w:jc w:val="center"/>
              <w:rPr>
                <w:rFonts w:ascii="Aptos" w:hAnsi="Aptos"/>
                <w:color w:val="000000"/>
                <w:sz w:val="20"/>
                <w:szCs w:val="20"/>
              </w:rPr>
            </w:pPr>
            <w:r w:rsidRPr="00DF30A8">
              <w:rPr>
                <w:rFonts w:ascii="Aptos" w:hAnsi="Aptos"/>
                <w:color w:val="000000"/>
                <w:sz w:val="20"/>
                <w:szCs w:val="20"/>
              </w:rPr>
              <w:t>4.1.7</w:t>
            </w:r>
          </w:p>
        </w:tc>
        <w:tc>
          <w:tcPr>
            <w:tcW w:w="3926" w:type="dxa"/>
            <w:tcBorders>
              <w:top w:val="single" w:sz="4" w:space="0" w:color="auto"/>
              <w:left w:val="nil"/>
              <w:bottom w:val="single" w:sz="4" w:space="0" w:color="auto"/>
              <w:right w:val="single" w:sz="4" w:space="0" w:color="auto"/>
            </w:tcBorders>
          </w:tcPr>
          <w:p w14:paraId="65646B26" w14:textId="7BB6CC93" w:rsidR="003D779A" w:rsidRPr="00DF30A8" w:rsidRDefault="003D779A" w:rsidP="00FF344E">
            <w:pPr>
              <w:spacing w:after="0" w:line="240" w:lineRule="auto"/>
              <w:jc w:val="left"/>
              <w:rPr>
                <w:rFonts w:ascii="Aptos" w:hAnsi="Aptos"/>
                <w:sz w:val="20"/>
                <w:szCs w:val="20"/>
              </w:rPr>
            </w:pPr>
            <w:hyperlink r:id="rId37" w:history="1">
              <w:r w:rsidRPr="00DF30A8">
                <w:rPr>
                  <w:rStyle w:val="Hyperlink"/>
                  <w:rFonts w:ascii="Aptos" w:hAnsi="Aptos"/>
                  <w:sz w:val="20"/>
                  <w:szCs w:val="20"/>
                </w:rPr>
                <w:t>Small Business Subcontracting Plan</w:t>
              </w:r>
            </w:hyperlink>
          </w:p>
        </w:tc>
        <w:tc>
          <w:tcPr>
            <w:tcW w:w="2171" w:type="dxa"/>
            <w:tcBorders>
              <w:top w:val="single" w:sz="4" w:space="0" w:color="auto"/>
              <w:left w:val="nil"/>
              <w:bottom w:val="single" w:sz="4" w:space="0" w:color="auto"/>
              <w:right w:val="single" w:sz="4" w:space="0" w:color="auto"/>
            </w:tcBorders>
          </w:tcPr>
          <w:p w14:paraId="586F8F35" w14:textId="523497BB" w:rsidR="003D779A" w:rsidRPr="00DF30A8" w:rsidRDefault="003D779A" w:rsidP="00FF344E">
            <w:pPr>
              <w:spacing w:after="0" w:line="240" w:lineRule="auto"/>
              <w:jc w:val="left"/>
              <w:rPr>
                <w:rFonts w:ascii="Aptos" w:hAnsi="Aptos"/>
                <w:color w:val="000000"/>
                <w:sz w:val="20"/>
                <w:szCs w:val="20"/>
              </w:rPr>
            </w:pPr>
            <w:r w:rsidRPr="00DF30A8">
              <w:rPr>
                <w:rFonts w:ascii="Aptos" w:eastAsia="Times New Roman" w:hAnsi="Aptos"/>
                <w:color w:val="000000"/>
                <w:sz w:val="20"/>
                <w:szCs w:val="20"/>
              </w:rPr>
              <w:t>For non</w:t>
            </w:r>
            <w:r>
              <w:rPr>
                <w:rFonts w:ascii="Aptos" w:eastAsia="Times New Roman" w:hAnsi="Aptos"/>
                <w:color w:val="000000"/>
                <w:sz w:val="20"/>
                <w:szCs w:val="20"/>
              </w:rPr>
              <w:t>-</w:t>
            </w:r>
            <w:r w:rsidRPr="00DF30A8">
              <w:rPr>
                <w:rFonts w:ascii="Aptos" w:eastAsia="Times New Roman" w:hAnsi="Aptos"/>
                <w:color w:val="000000"/>
                <w:sz w:val="20"/>
                <w:szCs w:val="20"/>
              </w:rPr>
              <w:t xml:space="preserve">commercial </w:t>
            </w:r>
            <w:proofErr w:type="gramStart"/>
            <w:r w:rsidRPr="00DF30A8">
              <w:rPr>
                <w:rFonts w:ascii="Aptos" w:eastAsia="Times New Roman" w:hAnsi="Aptos"/>
                <w:color w:val="000000"/>
                <w:sz w:val="20"/>
                <w:szCs w:val="20"/>
              </w:rPr>
              <w:t>product</w:t>
            </w:r>
            <w:proofErr w:type="gramEnd"/>
            <w:r w:rsidRPr="00DF30A8">
              <w:rPr>
                <w:rFonts w:ascii="Aptos" w:eastAsia="Times New Roman" w:hAnsi="Aptos"/>
                <w:color w:val="000000"/>
                <w:sz w:val="20"/>
                <w:szCs w:val="20"/>
              </w:rPr>
              <w:t xml:space="preserve"> or non</w:t>
            </w:r>
            <w:r>
              <w:rPr>
                <w:rFonts w:ascii="Aptos" w:eastAsia="Times New Roman" w:hAnsi="Aptos"/>
                <w:color w:val="000000"/>
                <w:sz w:val="20"/>
                <w:szCs w:val="20"/>
              </w:rPr>
              <w:t>-</w:t>
            </w:r>
            <w:r w:rsidRPr="00DF30A8">
              <w:rPr>
                <w:rFonts w:ascii="Aptos" w:eastAsia="Times New Roman" w:hAnsi="Aptos"/>
                <w:color w:val="000000"/>
                <w:sz w:val="20"/>
                <w:szCs w:val="20"/>
              </w:rPr>
              <w:t>commercial service</w:t>
            </w:r>
            <w:r w:rsidRPr="00DF30A8">
              <w:rPr>
                <w:rFonts w:ascii="Aptos" w:hAnsi="Aptos"/>
                <w:color w:val="000000"/>
                <w:sz w:val="20"/>
                <w:szCs w:val="20"/>
              </w:rPr>
              <w:t xml:space="preserve"> to other than Small Business (</w:t>
            </w:r>
            <w:r w:rsidRPr="00DF30A8">
              <w:rPr>
                <w:rFonts w:ascii="Aptos" w:eastAsia="Times New Roman" w:hAnsi="Aptos"/>
                <w:color w:val="000000"/>
                <w:sz w:val="20"/>
                <w:szCs w:val="20"/>
              </w:rPr>
              <w:t xml:space="preserve">i.e. a </w:t>
            </w:r>
            <w:r w:rsidRPr="00DF30A8">
              <w:rPr>
                <w:rFonts w:ascii="Aptos" w:hAnsi="Aptos"/>
                <w:color w:val="000000"/>
                <w:sz w:val="20"/>
                <w:szCs w:val="20"/>
              </w:rPr>
              <w:t>Large Business), &gt;$750K, and opportunities for further subcontracting</w:t>
            </w:r>
            <w:r w:rsidRPr="00DF30A8">
              <w:rPr>
                <w:rFonts w:ascii="Aptos" w:eastAsia="Times New Roman" w:hAnsi="Aptos"/>
                <w:color w:val="000000"/>
                <w:sz w:val="20"/>
                <w:szCs w:val="20"/>
              </w:rPr>
              <w:t xml:space="preserve"> exist</w:t>
            </w:r>
            <w:r w:rsidRPr="00DF30A8">
              <w:rPr>
                <w:rFonts w:ascii="Aptos" w:hAnsi="Aptos"/>
                <w:color w:val="000000"/>
                <w:sz w:val="20"/>
                <w:szCs w:val="20"/>
              </w:rPr>
              <w:t xml:space="preserve">.  Submit IAW FAR 52.219-9 </w:t>
            </w:r>
          </w:p>
        </w:tc>
        <w:tc>
          <w:tcPr>
            <w:tcW w:w="3174" w:type="dxa"/>
            <w:tcBorders>
              <w:top w:val="single" w:sz="4" w:space="0" w:color="auto"/>
              <w:left w:val="nil"/>
              <w:bottom w:val="single" w:sz="4" w:space="0" w:color="auto"/>
              <w:right w:val="single" w:sz="4" w:space="0" w:color="auto"/>
            </w:tcBorders>
          </w:tcPr>
          <w:p w14:paraId="539AA1B7" w14:textId="4AB4A2F1" w:rsidR="003D779A" w:rsidRPr="00DF30A8" w:rsidRDefault="003D779A" w:rsidP="00FF344E">
            <w:pPr>
              <w:spacing w:after="0" w:line="240" w:lineRule="auto"/>
              <w:jc w:val="left"/>
              <w:rPr>
                <w:rFonts w:ascii="Aptos" w:eastAsia="Times New Roman" w:hAnsi="Aptos"/>
                <w:color w:val="000000"/>
                <w:sz w:val="20"/>
                <w:szCs w:val="20"/>
              </w:rPr>
            </w:pPr>
            <w:r>
              <w:rPr>
                <w:rFonts w:ascii="Aptos" w:hAnsi="Aptos"/>
                <w:color w:val="000000" w:themeColor="text1"/>
                <w:sz w:val="20"/>
                <w:szCs w:val="20"/>
              </w:rPr>
              <w:t xml:space="preserve">Completed and signed form to be included as part of </w:t>
            </w:r>
            <w:r w:rsidR="000141B1">
              <w:rPr>
                <w:rFonts w:ascii="Aptos" w:hAnsi="Aptos"/>
                <w:color w:val="000000" w:themeColor="text1"/>
                <w:sz w:val="20"/>
                <w:szCs w:val="20"/>
              </w:rPr>
              <w:t>Volume</w:t>
            </w:r>
            <w:r>
              <w:rPr>
                <w:rFonts w:ascii="Aptos" w:hAnsi="Aptos"/>
                <w:color w:val="000000" w:themeColor="text1"/>
                <w:sz w:val="20"/>
                <w:szCs w:val="20"/>
              </w:rPr>
              <w:t xml:space="preserve"> 4.1</w:t>
            </w:r>
          </w:p>
        </w:tc>
      </w:tr>
      <w:tr w:rsidR="003D779A" w:rsidRPr="009C5FE7" w14:paraId="55BE8873" w14:textId="6C90074A"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4C38D751" w14:textId="310EF52D" w:rsidR="003D779A" w:rsidRPr="00DF30A8" w:rsidRDefault="003D779A" w:rsidP="00FF344E">
            <w:pPr>
              <w:spacing w:after="0" w:line="240" w:lineRule="auto"/>
              <w:jc w:val="center"/>
              <w:rPr>
                <w:rFonts w:ascii="Aptos" w:hAnsi="Aptos"/>
                <w:color w:val="000000"/>
                <w:sz w:val="20"/>
                <w:szCs w:val="20"/>
              </w:rPr>
            </w:pPr>
            <w:r>
              <w:rPr>
                <w:rFonts w:ascii="Aptos" w:hAnsi="Aptos"/>
                <w:color w:val="000000"/>
                <w:sz w:val="20"/>
                <w:szCs w:val="20"/>
              </w:rPr>
              <w:t>4.1.8</w:t>
            </w:r>
          </w:p>
        </w:tc>
        <w:tc>
          <w:tcPr>
            <w:tcW w:w="3926" w:type="dxa"/>
            <w:tcBorders>
              <w:top w:val="single" w:sz="4" w:space="0" w:color="auto"/>
              <w:left w:val="nil"/>
              <w:bottom w:val="single" w:sz="4" w:space="0" w:color="auto"/>
              <w:right w:val="single" w:sz="4" w:space="0" w:color="auto"/>
            </w:tcBorders>
          </w:tcPr>
          <w:p w14:paraId="550252CE" w14:textId="77777777" w:rsidR="0045317A" w:rsidRDefault="00330C3F" w:rsidP="0045317A">
            <w:pPr>
              <w:keepNext/>
              <w:spacing w:after="0" w:line="240" w:lineRule="auto"/>
              <w:jc w:val="center"/>
            </w:pPr>
            <w:r>
              <w:object w:dxaOrig="1543" w:dyaOrig="998" w14:anchorId="20CB7972">
                <v:shape id="_x0000_i1033" type="#_x0000_t75" style="width:77.25pt;height:50.25pt" o:ole="">
                  <v:imagedata r:id="rId38" o:title=""/>
                </v:shape>
                <o:OLEObject Type="Embed" ProgID="Acrobat.Document.DC" ShapeID="_x0000_i1033" DrawAspect="Icon" ObjectID="_1841920350" r:id="rId39"/>
              </w:object>
            </w:r>
          </w:p>
          <w:p w14:paraId="3BA916C4" w14:textId="48197359" w:rsidR="003D779A" w:rsidRPr="00000E0A" w:rsidRDefault="0045317A" w:rsidP="0045317A">
            <w:pPr>
              <w:pStyle w:val="Caption"/>
            </w:pPr>
            <w:r w:rsidRPr="000E5EBD">
              <w:t xml:space="preserve">Supplier Conflict </w:t>
            </w:r>
            <w:proofErr w:type="gramStart"/>
            <w:r w:rsidRPr="000E5EBD">
              <w:t>Of</w:t>
            </w:r>
            <w:proofErr w:type="gramEnd"/>
            <w:r w:rsidRPr="000E5EBD">
              <w:t xml:space="preserve"> Interest Form</w:t>
            </w:r>
          </w:p>
        </w:tc>
        <w:tc>
          <w:tcPr>
            <w:tcW w:w="2171" w:type="dxa"/>
            <w:tcBorders>
              <w:top w:val="single" w:sz="4" w:space="0" w:color="auto"/>
              <w:left w:val="nil"/>
              <w:bottom w:val="single" w:sz="4" w:space="0" w:color="auto"/>
              <w:right w:val="single" w:sz="4" w:space="0" w:color="auto"/>
            </w:tcBorders>
          </w:tcPr>
          <w:p w14:paraId="60DB3CF6" w14:textId="1C716BA9" w:rsidR="003D779A" w:rsidRPr="00DF30A8" w:rsidRDefault="003D779A" w:rsidP="00FF344E">
            <w:pPr>
              <w:spacing w:after="0" w:line="240" w:lineRule="auto"/>
              <w:jc w:val="left"/>
              <w:rPr>
                <w:rFonts w:ascii="Aptos" w:eastAsia="Times New Roman" w:hAnsi="Aptos"/>
                <w:color w:val="000000"/>
                <w:sz w:val="20"/>
                <w:szCs w:val="20"/>
              </w:rPr>
            </w:pPr>
            <w:r w:rsidRPr="00DD1DB3">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6C748E3A" w14:textId="2AEB5D3C" w:rsidR="003D779A" w:rsidRPr="00DD1DB3" w:rsidRDefault="000141B1" w:rsidP="00FF344E">
            <w:pPr>
              <w:spacing w:after="0" w:line="240" w:lineRule="auto"/>
              <w:jc w:val="left"/>
              <w:rPr>
                <w:rFonts w:ascii="Aptos" w:eastAsia="Times New Roman" w:hAnsi="Aptos"/>
                <w:color w:val="000000"/>
                <w:sz w:val="20"/>
                <w:szCs w:val="20"/>
              </w:rPr>
            </w:pPr>
            <w:r>
              <w:rPr>
                <w:rFonts w:ascii="Aptos" w:hAnsi="Aptos"/>
                <w:color w:val="000000" w:themeColor="text1"/>
                <w:sz w:val="20"/>
                <w:szCs w:val="20"/>
              </w:rPr>
              <w:t>Completed and signed form to be included as part of Volume 4.1</w:t>
            </w:r>
          </w:p>
        </w:tc>
      </w:tr>
      <w:tr w:rsidR="0048590E" w:rsidRPr="009C5FE7" w14:paraId="4369B317" w14:textId="77777777" w:rsidTr="31A9D277">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23F6A2C0" w14:textId="65AA75C8" w:rsidR="0048590E" w:rsidRPr="31A9D277" w:rsidRDefault="0048590E" w:rsidP="00FF344E">
            <w:pPr>
              <w:spacing w:after="0" w:line="240" w:lineRule="auto"/>
              <w:jc w:val="center"/>
              <w:rPr>
                <w:rFonts w:ascii="Aptos" w:hAnsi="Aptos"/>
                <w:color w:val="000000" w:themeColor="text1"/>
                <w:sz w:val="20"/>
                <w:szCs w:val="20"/>
              </w:rPr>
            </w:pPr>
            <w:r>
              <w:rPr>
                <w:rFonts w:ascii="Aptos" w:hAnsi="Aptos"/>
                <w:color w:val="000000" w:themeColor="text1"/>
                <w:sz w:val="20"/>
                <w:szCs w:val="20"/>
              </w:rPr>
              <w:t xml:space="preserve">4.1.9 </w:t>
            </w:r>
          </w:p>
        </w:tc>
        <w:tc>
          <w:tcPr>
            <w:tcW w:w="3926" w:type="dxa"/>
            <w:tcBorders>
              <w:top w:val="single" w:sz="4" w:space="0" w:color="auto"/>
              <w:left w:val="nil"/>
              <w:bottom w:val="single" w:sz="4" w:space="0" w:color="auto"/>
              <w:right w:val="single" w:sz="4" w:space="0" w:color="auto"/>
            </w:tcBorders>
          </w:tcPr>
          <w:p w14:paraId="5E4808C1" w14:textId="77777777" w:rsidR="003E15E5" w:rsidRDefault="00330C3F" w:rsidP="003E15E5">
            <w:pPr>
              <w:keepNext/>
              <w:spacing w:after="0" w:line="240" w:lineRule="auto"/>
              <w:jc w:val="center"/>
            </w:pPr>
            <w:r>
              <w:rPr>
                <w:rFonts w:ascii="Aptos" w:hAnsi="Aptos"/>
                <w:sz w:val="20"/>
                <w:szCs w:val="20"/>
              </w:rPr>
              <w:object w:dxaOrig="1543" w:dyaOrig="998" w14:anchorId="1DE29499">
                <v:shape id="_x0000_i1034" type="#_x0000_t75" style="width:77.25pt;height:50.25pt" o:ole="">
                  <v:imagedata r:id="rId40" o:title=""/>
                </v:shape>
                <o:OLEObject Type="Embed" ProgID="Acrobat.Document.DC" ShapeID="_x0000_i1034" DrawAspect="Icon" ObjectID="_1841920351" r:id="rId41"/>
              </w:object>
            </w:r>
          </w:p>
          <w:p w14:paraId="47CE67AE" w14:textId="322B5112" w:rsidR="0048590E" w:rsidRPr="00B36DE0" w:rsidRDefault="003E15E5" w:rsidP="003E15E5">
            <w:pPr>
              <w:pStyle w:val="Caption"/>
              <w:rPr>
                <w:rFonts w:ascii="Aptos" w:hAnsi="Aptos"/>
              </w:rPr>
            </w:pPr>
            <w:r w:rsidRPr="00340457">
              <w:t>BFA Vendor Information Request Form</w:t>
            </w:r>
          </w:p>
        </w:tc>
        <w:tc>
          <w:tcPr>
            <w:tcW w:w="2171" w:type="dxa"/>
            <w:tcBorders>
              <w:top w:val="single" w:sz="4" w:space="0" w:color="auto"/>
              <w:left w:val="nil"/>
              <w:bottom w:val="single" w:sz="4" w:space="0" w:color="auto"/>
              <w:right w:val="single" w:sz="4" w:space="0" w:color="auto"/>
            </w:tcBorders>
          </w:tcPr>
          <w:p w14:paraId="546C666F" w14:textId="1CB4387C" w:rsidR="0048590E" w:rsidRDefault="00330C3F" w:rsidP="00FF344E">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5DA2A390" w14:textId="6CB326E8" w:rsidR="0048590E" w:rsidRDefault="00330C3F" w:rsidP="00FF344E">
            <w:pPr>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r w:rsidR="00A04B1F" w:rsidRPr="009C5FE7" w14:paraId="2A09DA9C" w14:textId="77777777"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149033A1" w14:textId="0562B126" w:rsidR="00A04B1F" w:rsidRDefault="00A04B1F" w:rsidP="00FF344E">
            <w:pPr>
              <w:spacing w:after="0" w:line="240" w:lineRule="auto"/>
              <w:jc w:val="center"/>
              <w:rPr>
                <w:rFonts w:ascii="Aptos" w:hAnsi="Aptos"/>
                <w:color w:val="000000"/>
                <w:sz w:val="20"/>
                <w:szCs w:val="20"/>
              </w:rPr>
            </w:pPr>
            <w:r w:rsidRPr="400EB279">
              <w:rPr>
                <w:rFonts w:ascii="Aptos" w:hAnsi="Aptos"/>
                <w:color w:val="000000" w:themeColor="text1"/>
                <w:sz w:val="20"/>
                <w:szCs w:val="20"/>
              </w:rPr>
              <w:t>4.1.</w:t>
            </w:r>
            <w:r w:rsidR="0048590E">
              <w:rPr>
                <w:rFonts w:ascii="Aptos" w:hAnsi="Aptos"/>
                <w:color w:val="000000" w:themeColor="text1"/>
                <w:sz w:val="20"/>
                <w:szCs w:val="20"/>
              </w:rPr>
              <w:t>10</w:t>
            </w:r>
          </w:p>
        </w:tc>
        <w:tc>
          <w:tcPr>
            <w:tcW w:w="3926" w:type="dxa"/>
            <w:tcBorders>
              <w:top w:val="single" w:sz="4" w:space="0" w:color="auto"/>
              <w:left w:val="nil"/>
              <w:bottom w:val="single" w:sz="4" w:space="0" w:color="auto"/>
              <w:right w:val="single" w:sz="4" w:space="0" w:color="auto"/>
            </w:tcBorders>
          </w:tcPr>
          <w:p w14:paraId="7B1966F3" w14:textId="0E00D848" w:rsidR="00A04B1F" w:rsidRPr="00B36DE0" w:rsidRDefault="00A04B1F" w:rsidP="00FF344E">
            <w:pPr>
              <w:spacing w:after="0" w:line="240" w:lineRule="auto"/>
              <w:jc w:val="left"/>
              <w:rPr>
                <w:rFonts w:ascii="Aptos" w:hAnsi="Aptos"/>
                <w:sz w:val="20"/>
                <w:szCs w:val="20"/>
              </w:rPr>
            </w:pPr>
            <w:r w:rsidRPr="00B36DE0">
              <w:rPr>
                <w:rFonts w:ascii="Aptos" w:hAnsi="Aptos"/>
                <w:sz w:val="20"/>
                <w:szCs w:val="20"/>
              </w:rPr>
              <w:t>W9 or W8</w:t>
            </w:r>
          </w:p>
        </w:tc>
        <w:tc>
          <w:tcPr>
            <w:tcW w:w="2171" w:type="dxa"/>
            <w:tcBorders>
              <w:top w:val="single" w:sz="4" w:space="0" w:color="auto"/>
              <w:left w:val="nil"/>
              <w:bottom w:val="single" w:sz="4" w:space="0" w:color="auto"/>
              <w:right w:val="single" w:sz="4" w:space="0" w:color="auto"/>
            </w:tcBorders>
          </w:tcPr>
          <w:p w14:paraId="188F72B7" w14:textId="028BBD5C" w:rsidR="00A04B1F" w:rsidRPr="00DD1DB3" w:rsidRDefault="00A04B1F" w:rsidP="00FF344E">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52308276" w14:textId="0399988F" w:rsidR="00A04B1F" w:rsidRDefault="000141B1" w:rsidP="00FF344E">
            <w:pPr>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r w:rsidR="00A04B1F" w:rsidRPr="009C5FE7" w14:paraId="61EB8A94" w14:textId="77777777" w:rsidTr="003D779A">
        <w:trPr>
          <w:trHeight w:val="269"/>
          <w:jc w:val="center"/>
        </w:trPr>
        <w:tc>
          <w:tcPr>
            <w:tcW w:w="847" w:type="dxa"/>
            <w:tcBorders>
              <w:top w:val="single" w:sz="4" w:space="0" w:color="auto"/>
              <w:left w:val="single" w:sz="4" w:space="0" w:color="auto"/>
              <w:bottom w:val="single" w:sz="4" w:space="0" w:color="auto"/>
              <w:right w:val="single" w:sz="4" w:space="0" w:color="auto"/>
            </w:tcBorders>
          </w:tcPr>
          <w:p w14:paraId="76D581B9" w14:textId="52C8BC00" w:rsidR="00A04B1F" w:rsidRDefault="00A04B1F" w:rsidP="00FF344E">
            <w:pPr>
              <w:spacing w:after="0" w:line="240" w:lineRule="auto"/>
              <w:jc w:val="center"/>
              <w:rPr>
                <w:rFonts w:ascii="Aptos" w:hAnsi="Aptos"/>
                <w:color w:val="000000"/>
                <w:sz w:val="20"/>
                <w:szCs w:val="20"/>
              </w:rPr>
            </w:pPr>
            <w:r w:rsidRPr="6B6A3C87">
              <w:rPr>
                <w:rFonts w:ascii="Aptos" w:hAnsi="Aptos"/>
                <w:color w:val="000000" w:themeColor="text1"/>
                <w:sz w:val="20"/>
                <w:szCs w:val="20"/>
              </w:rPr>
              <w:lastRenderedPageBreak/>
              <w:t>4.1.</w:t>
            </w:r>
            <w:r w:rsidRPr="31A9D277">
              <w:rPr>
                <w:rFonts w:ascii="Aptos" w:hAnsi="Aptos"/>
                <w:color w:val="000000" w:themeColor="text1"/>
                <w:sz w:val="20"/>
                <w:szCs w:val="20"/>
              </w:rPr>
              <w:t>1</w:t>
            </w:r>
            <w:r w:rsidR="0048590E">
              <w:rPr>
                <w:rFonts w:ascii="Aptos" w:hAnsi="Aptos"/>
                <w:color w:val="000000" w:themeColor="text1"/>
                <w:sz w:val="20"/>
                <w:szCs w:val="20"/>
              </w:rPr>
              <w:t>1</w:t>
            </w:r>
          </w:p>
        </w:tc>
        <w:tc>
          <w:tcPr>
            <w:tcW w:w="3926" w:type="dxa"/>
            <w:tcBorders>
              <w:top w:val="single" w:sz="4" w:space="0" w:color="auto"/>
              <w:left w:val="nil"/>
              <w:bottom w:val="single" w:sz="4" w:space="0" w:color="auto"/>
              <w:right w:val="single" w:sz="4" w:space="0" w:color="auto"/>
            </w:tcBorders>
          </w:tcPr>
          <w:p w14:paraId="77DE8D31" w14:textId="770F4445" w:rsidR="00A04B1F" w:rsidRPr="00B36DE0" w:rsidRDefault="00A04B1F" w:rsidP="00FF344E">
            <w:pPr>
              <w:spacing w:after="0" w:line="240" w:lineRule="auto"/>
              <w:jc w:val="left"/>
              <w:rPr>
                <w:rFonts w:ascii="Aptos" w:hAnsi="Aptos"/>
                <w:sz w:val="20"/>
                <w:szCs w:val="20"/>
              </w:rPr>
            </w:pPr>
            <w:r w:rsidRPr="00B36DE0">
              <w:rPr>
                <w:rFonts w:ascii="Aptos" w:hAnsi="Aptos"/>
                <w:sz w:val="20"/>
                <w:szCs w:val="20"/>
              </w:rPr>
              <w:t>Certificate of Insurance</w:t>
            </w:r>
          </w:p>
        </w:tc>
        <w:tc>
          <w:tcPr>
            <w:tcW w:w="2171" w:type="dxa"/>
            <w:tcBorders>
              <w:top w:val="single" w:sz="4" w:space="0" w:color="auto"/>
              <w:left w:val="nil"/>
              <w:bottom w:val="single" w:sz="4" w:space="0" w:color="auto"/>
              <w:right w:val="single" w:sz="4" w:space="0" w:color="auto"/>
            </w:tcBorders>
          </w:tcPr>
          <w:p w14:paraId="2FDB7BBA" w14:textId="3FA97A45" w:rsidR="00A04B1F" w:rsidRPr="00DD1DB3" w:rsidRDefault="00A04B1F" w:rsidP="00FF344E">
            <w:pPr>
              <w:spacing w:after="0" w:line="240" w:lineRule="auto"/>
              <w:jc w:val="left"/>
              <w:rPr>
                <w:rFonts w:ascii="Aptos" w:eastAsia="Times New Roman" w:hAnsi="Aptos"/>
                <w:color w:val="000000"/>
                <w:sz w:val="20"/>
                <w:szCs w:val="20"/>
              </w:rPr>
            </w:pPr>
            <w:r>
              <w:rPr>
                <w:rFonts w:ascii="Aptos" w:eastAsia="Times New Roman" w:hAnsi="Aptos"/>
                <w:color w:val="000000"/>
                <w:sz w:val="20"/>
                <w:szCs w:val="20"/>
              </w:rPr>
              <w:t>All Proposals</w:t>
            </w:r>
          </w:p>
        </w:tc>
        <w:tc>
          <w:tcPr>
            <w:tcW w:w="3174" w:type="dxa"/>
            <w:tcBorders>
              <w:top w:val="single" w:sz="4" w:space="0" w:color="auto"/>
              <w:left w:val="nil"/>
              <w:bottom w:val="single" w:sz="4" w:space="0" w:color="auto"/>
              <w:right w:val="single" w:sz="4" w:space="0" w:color="auto"/>
            </w:tcBorders>
          </w:tcPr>
          <w:p w14:paraId="122649D7" w14:textId="5C2E32AD" w:rsidR="00A04B1F" w:rsidRDefault="000141B1" w:rsidP="00FF344E">
            <w:pPr>
              <w:spacing w:after="0" w:line="240" w:lineRule="auto"/>
              <w:jc w:val="left"/>
              <w:rPr>
                <w:rFonts w:ascii="Aptos" w:hAnsi="Aptos"/>
                <w:color w:val="000000" w:themeColor="text1"/>
                <w:sz w:val="20"/>
                <w:szCs w:val="20"/>
              </w:rPr>
            </w:pPr>
            <w:r>
              <w:rPr>
                <w:rFonts w:ascii="Aptos" w:hAnsi="Aptos"/>
                <w:color w:val="000000" w:themeColor="text1"/>
                <w:sz w:val="20"/>
                <w:szCs w:val="20"/>
              </w:rPr>
              <w:t>Completed and signed form to be included as part of Volume 4.1</w:t>
            </w:r>
          </w:p>
        </w:tc>
      </w:tr>
    </w:tbl>
    <w:p w14:paraId="1D72A3BE" w14:textId="78FB391D" w:rsidR="00F132B9" w:rsidRPr="00D21909" w:rsidRDefault="0480AA03" w:rsidP="39BC37A4">
      <w:pPr>
        <w:pStyle w:val="Heading3"/>
        <w:numPr>
          <w:ilvl w:val="0"/>
          <w:numId w:val="0"/>
        </w:numPr>
        <w:rPr>
          <w:rFonts w:ascii="Aptos" w:hAnsi="Aptos"/>
        </w:rPr>
      </w:pPr>
      <w:bookmarkStart w:id="42" w:name="_Toc204341354"/>
      <w:bookmarkStart w:id="43" w:name="_Toc204341397"/>
      <w:bookmarkStart w:id="44" w:name="_Toc204348357"/>
      <w:bookmarkStart w:id="45" w:name="_Toc204342710"/>
      <w:bookmarkStart w:id="46" w:name="_Toc204341355"/>
      <w:bookmarkStart w:id="47" w:name="_Toc204341398"/>
      <w:bookmarkStart w:id="48" w:name="_Toc204348358"/>
      <w:bookmarkStart w:id="49" w:name="_Toc204342711"/>
      <w:bookmarkStart w:id="50" w:name="_Toc204341356"/>
      <w:bookmarkStart w:id="51" w:name="_Toc204341399"/>
      <w:bookmarkStart w:id="52" w:name="_Toc204348359"/>
      <w:bookmarkStart w:id="53" w:name="_Toc204342712"/>
      <w:bookmarkStart w:id="54" w:name="_Toc204341357"/>
      <w:bookmarkStart w:id="55" w:name="_Toc204341400"/>
      <w:bookmarkStart w:id="56" w:name="_Toc204348360"/>
      <w:bookmarkStart w:id="57" w:name="_Toc204342713"/>
      <w:bookmarkStart w:id="58" w:name="_Toc204341358"/>
      <w:bookmarkStart w:id="59" w:name="_Toc204341401"/>
      <w:bookmarkStart w:id="60" w:name="_Toc204348361"/>
      <w:bookmarkStart w:id="61" w:name="_Toc204342714"/>
      <w:bookmarkStart w:id="62" w:name="_Toc23129978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39BC37A4">
        <w:rPr>
          <w:rFonts w:ascii="Aptos" w:hAnsi="Aptos"/>
        </w:rPr>
        <w:t>4.2</w:t>
      </w:r>
      <w:r w:rsidR="00F132B9">
        <w:rPr>
          <w:rFonts w:ascii="Aptos" w:hAnsi="Aptos"/>
          <w:bCs/>
        </w:rPr>
        <w:t xml:space="preserve">     Ts &amp; </w:t>
      </w:r>
      <w:proofErr w:type="gramStart"/>
      <w:r w:rsidR="00F132B9">
        <w:rPr>
          <w:rFonts w:ascii="Aptos" w:hAnsi="Aptos"/>
          <w:bCs/>
        </w:rPr>
        <w:t>Cs</w:t>
      </w:r>
      <w:r w:rsidR="00CA54A7">
        <w:rPr>
          <w:rFonts w:ascii="Aptos" w:hAnsi="Aptos"/>
          <w:bCs/>
        </w:rPr>
        <w:t xml:space="preserve"> </w:t>
      </w:r>
      <w:r w:rsidR="00F132B9">
        <w:rPr>
          <w:rFonts w:ascii="Aptos" w:hAnsi="Aptos"/>
          <w:bCs/>
        </w:rPr>
        <w:t>:</w:t>
      </w:r>
      <w:proofErr w:type="gramEnd"/>
      <w:r w:rsidR="00CA54A7">
        <w:rPr>
          <w:rFonts w:ascii="Aptos" w:hAnsi="Aptos"/>
          <w:bCs/>
        </w:rPr>
        <w:t xml:space="preserve"> </w:t>
      </w:r>
      <w:proofErr w:type="spellStart"/>
      <w:r w:rsidR="00CA54A7">
        <w:rPr>
          <w:rFonts w:ascii="Aptos" w:hAnsi="Aptos"/>
          <w:bCs/>
        </w:rPr>
        <w:t>Flowdowns</w:t>
      </w:r>
      <w:bookmarkEnd w:id="62"/>
      <w:proofErr w:type="spellEnd"/>
    </w:p>
    <w:p w14:paraId="4E564E9B" w14:textId="53E21EAD" w:rsidR="00D10E14" w:rsidRDefault="00DE5683" w:rsidP="00B3435F">
      <w:pPr>
        <w:pStyle w:val="ListParagraph"/>
        <w:numPr>
          <w:ilvl w:val="0"/>
          <w:numId w:val="10"/>
        </w:numPr>
        <w:rPr>
          <w:rFonts w:ascii="Aptos" w:hAnsi="Aptos"/>
        </w:rPr>
      </w:pPr>
      <w:r>
        <w:rPr>
          <w:rFonts w:ascii="Aptos" w:hAnsi="Aptos"/>
        </w:rPr>
        <w:t>Provide a detailed review</w:t>
      </w:r>
      <w:r w:rsidR="00CD6982">
        <w:rPr>
          <w:rFonts w:ascii="Aptos" w:hAnsi="Aptos"/>
        </w:rPr>
        <w:t xml:space="preserve"> of the Terms and Conditions</w:t>
      </w:r>
      <w:r w:rsidR="005C7706">
        <w:rPr>
          <w:rFonts w:ascii="Aptos" w:hAnsi="Aptos"/>
        </w:rPr>
        <w:t xml:space="preserve"> within Table </w:t>
      </w:r>
      <w:r w:rsidR="001A1E1B">
        <w:rPr>
          <w:rFonts w:ascii="Aptos" w:hAnsi="Aptos"/>
        </w:rPr>
        <w:t xml:space="preserve">4 in </w:t>
      </w:r>
      <w:r w:rsidR="005A5DAC">
        <w:rPr>
          <w:rFonts w:ascii="Aptos" w:hAnsi="Aptos"/>
        </w:rPr>
        <w:t>V</w:t>
      </w:r>
      <w:r w:rsidR="001A1E1B">
        <w:rPr>
          <w:rFonts w:ascii="Aptos" w:hAnsi="Aptos"/>
        </w:rPr>
        <w:t xml:space="preserve">olume 4.2 </w:t>
      </w:r>
      <w:r w:rsidR="001A6A0D">
        <w:rPr>
          <w:rFonts w:ascii="Aptos" w:hAnsi="Aptos"/>
        </w:rPr>
        <w:t>and provide</w:t>
      </w:r>
      <w:r w:rsidR="001A1E1B">
        <w:rPr>
          <w:rFonts w:ascii="Aptos" w:hAnsi="Aptos"/>
        </w:rPr>
        <w:t xml:space="preserve"> concurrence or </w:t>
      </w:r>
      <w:r w:rsidR="0077507D">
        <w:rPr>
          <w:rFonts w:ascii="Aptos" w:hAnsi="Aptos"/>
        </w:rPr>
        <w:t>redlines with proposal submittal</w:t>
      </w:r>
      <w:r w:rsidR="005C0B43">
        <w:rPr>
          <w:rFonts w:ascii="Aptos" w:hAnsi="Aptos"/>
        </w:rPr>
        <w:t xml:space="preserve"> as part of Volume 4 submission</w:t>
      </w:r>
      <w:r w:rsidR="0077507D">
        <w:rPr>
          <w:rFonts w:ascii="Aptos" w:hAnsi="Aptos"/>
        </w:rPr>
        <w:t>.</w:t>
      </w:r>
    </w:p>
    <w:p w14:paraId="7FB409F1" w14:textId="77777777" w:rsidR="00361288" w:rsidRPr="00C9726C" w:rsidRDefault="00361288" w:rsidP="00C9726C">
      <w:pPr>
        <w:rPr>
          <w:rFonts w:ascii="Aptos" w:hAnsi="Aptos"/>
        </w:rPr>
      </w:pPr>
    </w:p>
    <w:tbl>
      <w:tblPr>
        <w:tblW w:w="10118" w:type="dxa"/>
        <w:jc w:val="center"/>
        <w:tblLook w:val="04A0" w:firstRow="1" w:lastRow="0" w:firstColumn="1" w:lastColumn="0" w:noHBand="0" w:noVBand="1"/>
      </w:tblPr>
      <w:tblGrid>
        <w:gridCol w:w="847"/>
        <w:gridCol w:w="3926"/>
        <w:gridCol w:w="2171"/>
        <w:gridCol w:w="3174"/>
      </w:tblGrid>
      <w:tr w:rsidR="00D10E14" w:rsidRPr="009C5FE7" w14:paraId="503CE8E4" w14:textId="77777777">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06679E9F" w14:textId="6D9AB0E4" w:rsidR="00D10E14" w:rsidRPr="00DF30A8" w:rsidRDefault="00D10E1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 xml:space="preserve">Table </w:t>
            </w:r>
            <w:r w:rsidR="00B175DC">
              <w:rPr>
                <w:rFonts w:ascii="Aptos" w:eastAsia="Times New Roman" w:hAnsi="Aptos"/>
                <w:b/>
                <w:bCs/>
                <w:color w:val="FFFFFF"/>
                <w:sz w:val="20"/>
                <w:szCs w:val="20"/>
              </w:rPr>
              <w:t>4</w:t>
            </w:r>
          </w:p>
        </w:tc>
      </w:tr>
      <w:tr w:rsidR="00D10E14" w:rsidRPr="009C5FE7" w14:paraId="065FDD1D" w14:textId="77777777">
        <w:trPr>
          <w:trHeight w:val="269"/>
          <w:jc w:val="center"/>
        </w:trPr>
        <w:tc>
          <w:tcPr>
            <w:tcW w:w="10118" w:type="dxa"/>
            <w:gridSpan w:val="4"/>
            <w:tcBorders>
              <w:top w:val="single" w:sz="4" w:space="0" w:color="auto"/>
              <w:left w:val="single" w:sz="4" w:space="0" w:color="auto"/>
              <w:bottom w:val="single" w:sz="4" w:space="0" w:color="auto"/>
              <w:right w:val="single" w:sz="4" w:space="0" w:color="auto"/>
            </w:tcBorders>
            <w:shd w:val="clear" w:color="auto" w:fill="215C98"/>
          </w:tcPr>
          <w:p w14:paraId="4BBF5655" w14:textId="40409E95" w:rsidR="00D10E14" w:rsidRPr="00DF30A8" w:rsidRDefault="00D10E14">
            <w:pPr>
              <w:spacing w:after="0" w:line="240" w:lineRule="auto"/>
              <w:jc w:val="center"/>
              <w:rPr>
                <w:rFonts w:ascii="Aptos" w:eastAsia="Times New Roman" w:hAnsi="Aptos"/>
                <w:b/>
                <w:bCs/>
                <w:color w:val="FFFFFF"/>
                <w:sz w:val="20"/>
                <w:szCs w:val="20"/>
              </w:rPr>
            </w:pPr>
            <w:r w:rsidRPr="00DF30A8">
              <w:rPr>
                <w:rFonts w:ascii="Aptos" w:eastAsia="Times New Roman" w:hAnsi="Aptos"/>
                <w:b/>
                <w:bCs/>
                <w:color w:val="FFFFFF"/>
                <w:sz w:val="20"/>
                <w:szCs w:val="20"/>
              </w:rPr>
              <w:t>Volume</w:t>
            </w:r>
            <w:r w:rsidRPr="00DF30A8">
              <w:rPr>
                <w:rFonts w:ascii="Aptos" w:hAnsi="Aptos"/>
                <w:b/>
                <w:color w:val="FFFFFF"/>
                <w:sz w:val="20"/>
                <w:szCs w:val="20"/>
              </w:rPr>
              <w:t xml:space="preserve"> 4.</w:t>
            </w:r>
            <w:r w:rsidR="00361288">
              <w:rPr>
                <w:rFonts w:ascii="Aptos" w:hAnsi="Aptos"/>
                <w:b/>
                <w:color w:val="FFFFFF"/>
                <w:sz w:val="20"/>
                <w:szCs w:val="20"/>
              </w:rPr>
              <w:t>2 Terms and Conditions</w:t>
            </w:r>
          </w:p>
        </w:tc>
      </w:tr>
      <w:tr w:rsidR="00D10E14" w:rsidRPr="009C5FE7" w14:paraId="1E1848DF" w14:textId="77777777">
        <w:trPr>
          <w:trHeight w:val="269"/>
          <w:jc w:val="center"/>
        </w:trPr>
        <w:tc>
          <w:tcPr>
            <w:tcW w:w="847" w:type="dxa"/>
            <w:tcBorders>
              <w:top w:val="single" w:sz="4" w:space="0" w:color="auto"/>
              <w:left w:val="single" w:sz="4" w:space="0" w:color="auto"/>
              <w:bottom w:val="single" w:sz="4" w:space="0" w:color="auto"/>
              <w:right w:val="single" w:sz="4" w:space="0" w:color="auto"/>
            </w:tcBorders>
            <w:shd w:val="clear" w:color="auto" w:fill="215C98"/>
          </w:tcPr>
          <w:p w14:paraId="26B25A08" w14:textId="77777777" w:rsidR="00D10E14" w:rsidRPr="00DF30A8" w:rsidRDefault="00D10E14">
            <w:pPr>
              <w:spacing w:after="0" w:line="240" w:lineRule="auto"/>
              <w:jc w:val="center"/>
              <w:rPr>
                <w:rFonts w:ascii="Aptos" w:hAnsi="Aptos"/>
                <w:b/>
                <w:color w:val="FFFFFF"/>
                <w:sz w:val="20"/>
                <w:szCs w:val="20"/>
              </w:rPr>
            </w:pPr>
            <w:r w:rsidRPr="00DF30A8">
              <w:rPr>
                <w:rFonts w:ascii="Aptos" w:hAnsi="Aptos"/>
                <w:b/>
                <w:color w:val="FFFFFF"/>
                <w:sz w:val="20"/>
                <w:szCs w:val="20"/>
              </w:rPr>
              <w:t xml:space="preserve">Item </w:t>
            </w:r>
          </w:p>
        </w:tc>
        <w:tc>
          <w:tcPr>
            <w:tcW w:w="3926" w:type="dxa"/>
            <w:tcBorders>
              <w:top w:val="single" w:sz="4" w:space="0" w:color="auto"/>
              <w:left w:val="nil"/>
              <w:bottom w:val="single" w:sz="4" w:space="0" w:color="auto"/>
              <w:right w:val="single" w:sz="4" w:space="0" w:color="auto"/>
            </w:tcBorders>
            <w:shd w:val="clear" w:color="auto" w:fill="215C98"/>
            <w:noWrap/>
            <w:vAlign w:val="bottom"/>
            <w:hideMark/>
          </w:tcPr>
          <w:p w14:paraId="2334BD19" w14:textId="77777777" w:rsidR="00D10E14" w:rsidRPr="00DF30A8" w:rsidRDefault="00D10E14">
            <w:pPr>
              <w:spacing w:after="0" w:line="240" w:lineRule="auto"/>
              <w:jc w:val="center"/>
              <w:rPr>
                <w:rFonts w:ascii="Aptos" w:hAnsi="Aptos"/>
                <w:b/>
                <w:color w:val="FFFFFF"/>
                <w:sz w:val="20"/>
                <w:szCs w:val="20"/>
              </w:rPr>
            </w:pPr>
            <w:r w:rsidRPr="00DF30A8">
              <w:rPr>
                <w:rFonts w:ascii="Aptos" w:hAnsi="Aptos"/>
                <w:b/>
                <w:color w:val="FFFFFF"/>
                <w:sz w:val="20"/>
                <w:szCs w:val="20"/>
              </w:rPr>
              <w:t>Document</w:t>
            </w:r>
          </w:p>
        </w:tc>
        <w:tc>
          <w:tcPr>
            <w:tcW w:w="2171" w:type="dxa"/>
            <w:tcBorders>
              <w:top w:val="single" w:sz="4" w:space="0" w:color="auto"/>
              <w:left w:val="nil"/>
              <w:bottom w:val="single" w:sz="4" w:space="0" w:color="auto"/>
              <w:right w:val="single" w:sz="4" w:space="0" w:color="auto"/>
            </w:tcBorders>
            <w:shd w:val="clear" w:color="auto" w:fill="215C98"/>
            <w:noWrap/>
            <w:vAlign w:val="bottom"/>
            <w:hideMark/>
          </w:tcPr>
          <w:p w14:paraId="394739E8" w14:textId="77777777" w:rsidR="00D10E14" w:rsidRPr="00DF30A8" w:rsidRDefault="00D10E14">
            <w:pPr>
              <w:spacing w:after="0" w:line="240" w:lineRule="auto"/>
              <w:jc w:val="center"/>
              <w:rPr>
                <w:rFonts w:ascii="Aptos" w:hAnsi="Aptos"/>
                <w:b/>
                <w:color w:val="FFFFFF"/>
                <w:sz w:val="20"/>
                <w:szCs w:val="20"/>
              </w:rPr>
            </w:pPr>
            <w:r w:rsidRPr="00DF30A8">
              <w:rPr>
                <w:rFonts w:ascii="Aptos" w:hAnsi="Aptos"/>
                <w:b/>
                <w:color w:val="FFFFFF"/>
                <w:sz w:val="20"/>
                <w:szCs w:val="20"/>
              </w:rPr>
              <w:t>Applicability</w:t>
            </w:r>
          </w:p>
        </w:tc>
        <w:tc>
          <w:tcPr>
            <w:tcW w:w="3174" w:type="dxa"/>
            <w:tcBorders>
              <w:top w:val="single" w:sz="4" w:space="0" w:color="auto"/>
              <w:left w:val="nil"/>
              <w:bottom w:val="single" w:sz="4" w:space="0" w:color="auto"/>
              <w:right w:val="single" w:sz="4" w:space="0" w:color="auto"/>
            </w:tcBorders>
            <w:shd w:val="clear" w:color="auto" w:fill="215C98"/>
          </w:tcPr>
          <w:p w14:paraId="7C853A3E" w14:textId="77777777" w:rsidR="00D10E14" w:rsidRPr="00DF30A8" w:rsidRDefault="00D10E14">
            <w:pPr>
              <w:spacing w:after="0" w:line="240" w:lineRule="auto"/>
              <w:jc w:val="center"/>
              <w:rPr>
                <w:rFonts w:ascii="Aptos" w:hAnsi="Aptos"/>
                <w:b/>
                <w:color w:val="FFFFFF"/>
                <w:sz w:val="20"/>
                <w:szCs w:val="20"/>
              </w:rPr>
            </w:pPr>
            <w:r>
              <w:rPr>
                <w:rFonts w:ascii="Aptos" w:hAnsi="Aptos"/>
                <w:b/>
                <w:color w:val="FFFFFF"/>
                <w:sz w:val="20"/>
                <w:szCs w:val="20"/>
              </w:rPr>
              <w:t>Submission Requirement</w:t>
            </w:r>
          </w:p>
        </w:tc>
      </w:tr>
      <w:tr w:rsidR="00D10E14" w:rsidRPr="009C5FE7" w14:paraId="79D4D1BA" w14:textId="77777777">
        <w:trPr>
          <w:trHeight w:val="269"/>
          <w:jc w:val="center"/>
        </w:trPr>
        <w:tc>
          <w:tcPr>
            <w:tcW w:w="847" w:type="dxa"/>
            <w:tcBorders>
              <w:top w:val="nil"/>
              <w:left w:val="single" w:sz="4" w:space="0" w:color="auto"/>
              <w:bottom w:val="single" w:sz="4" w:space="0" w:color="auto"/>
              <w:right w:val="single" w:sz="4" w:space="0" w:color="auto"/>
            </w:tcBorders>
          </w:tcPr>
          <w:p w14:paraId="24B05FAA" w14:textId="64CD35D6"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.1</w:t>
            </w:r>
          </w:p>
        </w:tc>
        <w:bookmarkStart w:id="63" w:name="_MON_1838956184"/>
        <w:bookmarkEnd w:id="63"/>
        <w:tc>
          <w:tcPr>
            <w:tcW w:w="3926" w:type="dxa"/>
            <w:tcBorders>
              <w:top w:val="nil"/>
              <w:left w:val="nil"/>
              <w:bottom w:val="single" w:sz="4" w:space="0" w:color="auto"/>
              <w:right w:val="single" w:sz="4" w:space="0" w:color="auto"/>
            </w:tcBorders>
            <w:hideMark/>
          </w:tcPr>
          <w:p w14:paraId="2483DD4B" w14:textId="77777777" w:rsidR="008569C9" w:rsidRDefault="00FC2B49" w:rsidP="008569C9">
            <w:pPr>
              <w:keepNext/>
              <w:spacing w:after="0" w:line="240" w:lineRule="auto"/>
              <w:jc w:val="center"/>
            </w:pPr>
            <w:r>
              <w:rPr>
                <w:rFonts w:ascii="Aptos" w:hAnsi="Aptos"/>
                <w:color w:val="000000"/>
                <w:sz w:val="20"/>
                <w:szCs w:val="20"/>
              </w:rPr>
              <w:object w:dxaOrig="1543" w:dyaOrig="998" w14:anchorId="14BF7C93">
                <v:shape id="_x0000_i1035" type="#_x0000_t75" style="width:77.25pt;height:50.25pt" o:ole="">
                  <v:imagedata r:id="rId42" o:title=""/>
                </v:shape>
                <o:OLEObject Type="Embed" ProgID="Word.Document.12" ShapeID="_x0000_i1035" DrawAspect="Icon" ObjectID="_1841920352" r:id="rId43">
                  <o:FieldCodes>\s</o:FieldCodes>
                </o:OLEObject>
              </w:object>
            </w:r>
          </w:p>
          <w:p w14:paraId="1D52CFA2" w14:textId="20A56401" w:rsidR="00D10E14" w:rsidRPr="00443E2B" w:rsidRDefault="008569C9" w:rsidP="008569C9">
            <w:pPr>
              <w:pStyle w:val="Caption"/>
            </w:pPr>
            <w:r w:rsidRPr="008C3F62">
              <w:t>BFA General PO Terms and Conditions</w:t>
            </w:r>
          </w:p>
        </w:tc>
        <w:tc>
          <w:tcPr>
            <w:tcW w:w="2171" w:type="dxa"/>
            <w:tcBorders>
              <w:top w:val="nil"/>
              <w:left w:val="nil"/>
              <w:bottom w:val="single" w:sz="4" w:space="0" w:color="auto"/>
              <w:right w:val="single" w:sz="4" w:space="0" w:color="auto"/>
            </w:tcBorders>
            <w:hideMark/>
          </w:tcPr>
          <w:p w14:paraId="0CF42949" w14:textId="77777777" w:rsidR="00D10E14" w:rsidRPr="00DF30A8" w:rsidRDefault="00D10E14">
            <w:pPr>
              <w:tabs>
                <w:tab w:val="right" w:pos="2723"/>
              </w:tabs>
              <w:spacing w:after="0" w:line="240" w:lineRule="auto"/>
              <w:jc w:val="left"/>
              <w:rPr>
                <w:rFonts w:ascii="Aptos" w:hAnsi="Aptos"/>
                <w:color w:val="000000"/>
                <w:sz w:val="20"/>
                <w:szCs w:val="20"/>
              </w:rPr>
            </w:pPr>
            <w:r w:rsidRPr="445B95FA">
              <w:rPr>
                <w:rFonts w:ascii="Aptos" w:hAnsi="Aptos"/>
                <w:color w:val="000000" w:themeColor="text1"/>
                <w:sz w:val="20"/>
                <w:szCs w:val="20"/>
              </w:rPr>
              <w:t>All Proposals</w:t>
            </w:r>
            <w:r>
              <w:rPr>
                <w:rFonts w:ascii="Aptos" w:hAnsi="Aptos"/>
                <w:color w:val="000000" w:themeColor="text1"/>
                <w:sz w:val="20"/>
                <w:szCs w:val="20"/>
              </w:rPr>
              <w:tab/>
            </w:r>
          </w:p>
        </w:tc>
        <w:tc>
          <w:tcPr>
            <w:tcW w:w="3174" w:type="dxa"/>
            <w:tcBorders>
              <w:top w:val="nil"/>
              <w:left w:val="nil"/>
              <w:bottom w:val="single" w:sz="4" w:space="0" w:color="auto"/>
              <w:right w:val="single" w:sz="4" w:space="0" w:color="auto"/>
            </w:tcBorders>
          </w:tcPr>
          <w:p w14:paraId="0DE0882D" w14:textId="78DAA5BD" w:rsidR="00D10E14" w:rsidRPr="445B95FA" w:rsidRDefault="00D10E14">
            <w:pPr>
              <w:tabs>
                <w:tab w:val="right" w:pos="2723"/>
              </w:tabs>
              <w:spacing w:after="0" w:line="240" w:lineRule="auto"/>
              <w:jc w:val="left"/>
              <w:rPr>
                <w:rFonts w:ascii="Aptos" w:hAnsi="Aptos"/>
                <w:color w:val="000000" w:themeColor="text1"/>
                <w:sz w:val="20"/>
                <w:szCs w:val="20"/>
              </w:rPr>
            </w:pPr>
            <w:r>
              <w:rPr>
                <w:rFonts w:ascii="Aptos" w:hAnsi="Aptos"/>
                <w:color w:val="000000" w:themeColor="text1"/>
                <w:sz w:val="20"/>
                <w:szCs w:val="20"/>
              </w:rPr>
              <w:t xml:space="preserve">Completed and </w:t>
            </w:r>
            <w:r w:rsidR="00385490">
              <w:rPr>
                <w:rFonts w:ascii="Aptos" w:hAnsi="Aptos"/>
                <w:color w:val="000000" w:themeColor="text1"/>
                <w:sz w:val="20"/>
                <w:szCs w:val="20"/>
              </w:rPr>
              <w:t>reviewed</w:t>
            </w:r>
            <w:r>
              <w:rPr>
                <w:rFonts w:ascii="Aptos" w:hAnsi="Aptos"/>
                <w:color w:val="000000" w:themeColor="text1"/>
                <w:sz w:val="20"/>
                <w:szCs w:val="20"/>
              </w:rPr>
              <w:t xml:space="preserve"> to be included as part of Volume 4.</w:t>
            </w:r>
            <w:r w:rsidR="00385490">
              <w:rPr>
                <w:rFonts w:ascii="Aptos" w:hAnsi="Aptos"/>
                <w:color w:val="000000" w:themeColor="text1"/>
                <w:sz w:val="20"/>
                <w:szCs w:val="20"/>
              </w:rPr>
              <w:t>2</w:t>
            </w:r>
          </w:p>
        </w:tc>
      </w:tr>
      <w:tr w:rsidR="00D10E14" w:rsidRPr="009C5FE7" w14:paraId="018561C0" w14:textId="77777777">
        <w:trPr>
          <w:trHeight w:val="541"/>
          <w:jc w:val="center"/>
        </w:trPr>
        <w:tc>
          <w:tcPr>
            <w:tcW w:w="847" w:type="dxa"/>
            <w:tcBorders>
              <w:top w:val="nil"/>
              <w:left w:val="single" w:sz="4" w:space="0" w:color="auto"/>
              <w:bottom w:val="single" w:sz="4" w:space="0" w:color="auto"/>
              <w:right w:val="single" w:sz="4" w:space="0" w:color="auto"/>
            </w:tcBorders>
          </w:tcPr>
          <w:p w14:paraId="747ED34A" w14:textId="59B7F235"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.2</w:t>
            </w:r>
          </w:p>
        </w:tc>
        <w:bookmarkStart w:id="64" w:name="_MON_1838956134"/>
        <w:bookmarkEnd w:id="64"/>
        <w:tc>
          <w:tcPr>
            <w:tcW w:w="3926" w:type="dxa"/>
            <w:tcBorders>
              <w:top w:val="nil"/>
              <w:left w:val="nil"/>
              <w:bottom w:val="single" w:sz="4" w:space="0" w:color="auto"/>
              <w:right w:val="single" w:sz="4" w:space="0" w:color="auto"/>
            </w:tcBorders>
            <w:hideMark/>
          </w:tcPr>
          <w:p w14:paraId="1BC02B20" w14:textId="77777777" w:rsidR="00896A55" w:rsidRDefault="00B64F35" w:rsidP="00896A55">
            <w:pPr>
              <w:keepNext/>
              <w:spacing w:after="0" w:line="240" w:lineRule="auto"/>
              <w:jc w:val="center"/>
            </w:pPr>
            <w:r>
              <w:rPr>
                <w:rFonts w:ascii="Aptos" w:hAnsi="Aptos"/>
                <w:color w:val="000000"/>
                <w:sz w:val="20"/>
                <w:szCs w:val="20"/>
              </w:rPr>
              <w:object w:dxaOrig="1543" w:dyaOrig="998" w14:anchorId="1F5DB9D3">
                <v:shape id="_x0000_i1036" type="#_x0000_t75" style="width:77.25pt;height:50.25pt" o:ole="">
                  <v:imagedata r:id="rId44" o:title=""/>
                </v:shape>
                <o:OLEObject Type="Embed" ProgID="Word.Document.12" ShapeID="_x0000_i1036" DrawAspect="Icon" ObjectID="_1841920353" r:id="rId45">
                  <o:FieldCodes>\s</o:FieldCodes>
                </o:OLEObject>
              </w:object>
            </w:r>
          </w:p>
          <w:p w14:paraId="407CAE80" w14:textId="3227DA0A" w:rsidR="00D10E14" w:rsidRPr="00DF30A8" w:rsidRDefault="00896A55" w:rsidP="00896A55">
            <w:pPr>
              <w:pStyle w:val="Caption"/>
              <w:rPr>
                <w:rFonts w:ascii="Aptos" w:hAnsi="Aptos"/>
                <w:color w:val="000000"/>
              </w:rPr>
            </w:pPr>
            <w:r w:rsidRPr="00F51C40">
              <w:t>BFA Prime Insurance Requirements</w:t>
            </w:r>
          </w:p>
        </w:tc>
        <w:tc>
          <w:tcPr>
            <w:tcW w:w="2171" w:type="dxa"/>
            <w:tcBorders>
              <w:top w:val="nil"/>
              <w:left w:val="nil"/>
              <w:bottom w:val="single" w:sz="4" w:space="0" w:color="auto"/>
              <w:right w:val="single" w:sz="4" w:space="0" w:color="auto"/>
            </w:tcBorders>
            <w:hideMark/>
          </w:tcPr>
          <w:p w14:paraId="0A3F3EA4" w14:textId="77777777"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All Proposals</w:t>
            </w:r>
          </w:p>
        </w:tc>
        <w:tc>
          <w:tcPr>
            <w:tcW w:w="3174" w:type="dxa"/>
            <w:tcBorders>
              <w:top w:val="nil"/>
              <w:left w:val="nil"/>
              <w:bottom w:val="single" w:sz="4" w:space="0" w:color="auto"/>
              <w:right w:val="single" w:sz="4" w:space="0" w:color="auto"/>
            </w:tcBorders>
          </w:tcPr>
          <w:p w14:paraId="3752E0C3" w14:textId="0BD8E4B0"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r w:rsidR="00F945DA" w:rsidRPr="009C5FE7" w14:paraId="024406DB" w14:textId="77777777">
        <w:trPr>
          <w:trHeight w:val="541"/>
          <w:jc w:val="center"/>
        </w:trPr>
        <w:tc>
          <w:tcPr>
            <w:tcW w:w="847" w:type="dxa"/>
            <w:tcBorders>
              <w:top w:val="nil"/>
              <w:left w:val="single" w:sz="4" w:space="0" w:color="auto"/>
              <w:bottom w:val="single" w:sz="4" w:space="0" w:color="auto"/>
              <w:right w:val="single" w:sz="4" w:space="0" w:color="auto"/>
            </w:tcBorders>
          </w:tcPr>
          <w:p w14:paraId="656323F1" w14:textId="77777777" w:rsidR="00F945DA" w:rsidRPr="00DF30A8" w:rsidRDefault="00F945DA">
            <w:pPr>
              <w:spacing w:after="0" w:line="240" w:lineRule="auto"/>
              <w:jc w:val="center"/>
              <w:rPr>
                <w:rFonts w:ascii="Aptos" w:hAnsi="Aptos"/>
                <w:color w:val="000000"/>
                <w:sz w:val="20"/>
                <w:szCs w:val="20"/>
              </w:rPr>
            </w:pPr>
          </w:p>
        </w:tc>
        <w:tc>
          <w:tcPr>
            <w:tcW w:w="3926" w:type="dxa"/>
            <w:tcBorders>
              <w:top w:val="nil"/>
              <w:left w:val="nil"/>
              <w:bottom w:val="single" w:sz="4" w:space="0" w:color="auto"/>
              <w:right w:val="single" w:sz="4" w:space="0" w:color="auto"/>
            </w:tcBorders>
          </w:tcPr>
          <w:p w14:paraId="2766C159" w14:textId="4E5602FF" w:rsidR="00F945DA" w:rsidRPr="0048360A" w:rsidRDefault="00D90480" w:rsidP="000F016E">
            <w:pPr>
              <w:spacing w:after="0" w:line="240" w:lineRule="auto"/>
              <w:jc w:val="center"/>
              <w:rPr>
                <w:rFonts w:ascii="Aptos" w:hAnsi="Aptos"/>
                <w:b/>
                <w:bCs/>
                <w:color w:val="000000"/>
                <w:sz w:val="20"/>
                <w:szCs w:val="20"/>
              </w:rPr>
            </w:pPr>
            <w:r w:rsidRPr="0048360A">
              <w:rPr>
                <w:rFonts w:ascii="Aptos" w:hAnsi="Aptos"/>
                <w:b/>
                <w:bCs/>
                <w:color w:val="000000"/>
                <w:sz w:val="20"/>
                <w:szCs w:val="20"/>
              </w:rPr>
              <w:t xml:space="preserve">Domestic Supplier Commercial </w:t>
            </w:r>
            <w:proofErr w:type="spellStart"/>
            <w:r w:rsidRPr="0048360A">
              <w:rPr>
                <w:rFonts w:ascii="Aptos" w:hAnsi="Aptos"/>
                <w:b/>
                <w:bCs/>
                <w:color w:val="000000"/>
                <w:sz w:val="20"/>
                <w:szCs w:val="20"/>
              </w:rPr>
              <w:t>Flowdowns</w:t>
            </w:r>
            <w:proofErr w:type="spellEnd"/>
            <w:r w:rsidR="0048360A" w:rsidRPr="0048360A">
              <w:rPr>
                <w:rFonts w:ascii="Aptos" w:hAnsi="Aptos"/>
                <w:b/>
                <w:bCs/>
                <w:color w:val="000000"/>
                <w:sz w:val="20"/>
                <w:szCs w:val="20"/>
              </w:rPr>
              <w:t>:</w:t>
            </w:r>
          </w:p>
        </w:tc>
        <w:tc>
          <w:tcPr>
            <w:tcW w:w="2171" w:type="dxa"/>
            <w:tcBorders>
              <w:top w:val="nil"/>
              <w:left w:val="nil"/>
              <w:bottom w:val="single" w:sz="4" w:space="0" w:color="auto"/>
              <w:right w:val="single" w:sz="4" w:space="0" w:color="auto"/>
            </w:tcBorders>
          </w:tcPr>
          <w:p w14:paraId="2C144348" w14:textId="77777777" w:rsidR="00F945DA" w:rsidRPr="00DF30A8" w:rsidRDefault="00F945DA">
            <w:pPr>
              <w:spacing w:after="0" w:line="240" w:lineRule="auto"/>
              <w:jc w:val="left"/>
              <w:rPr>
                <w:rFonts w:ascii="Aptos" w:hAnsi="Aptos"/>
                <w:color w:val="000000"/>
                <w:sz w:val="20"/>
                <w:szCs w:val="20"/>
              </w:rPr>
            </w:pPr>
          </w:p>
        </w:tc>
        <w:tc>
          <w:tcPr>
            <w:tcW w:w="3174" w:type="dxa"/>
            <w:tcBorders>
              <w:top w:val="nil"/>
              <w:left w:val="nil"/>
              <w:bottom w:val="single" w:sz="4" w:space="0" w:color="auto"/>
              <w:right w:val="single" w:sz="4" w:space="0" w:color="auto"/>
            </w:tcBorders>
          </w:tcPr>
          <w:p w14:paraId="2065F3BB" w14:textId="77777777" w:rsidR="00F945DA" w:rsidRDefault="00F945DA">
            <w:pPr>
              <w:spacing w:after="0" w:line="240" w:lineRule="auto"/>
              <w:jc w:val="left"/>
              <w:rPr>
                <w:rFonts w:ascii="Aptos" w:hAnsi="Aptos"/>
                <w:color w:val="000000" w:themeColor="text1"/>
                <w:sz w:val="20"/>
                <w:szCs w:val="20"/>
              </w:rPr>
            </w:pPr>
          </w:p>
        </w:tc>
      </w:tr>
      <w:tr w:rsidR="00D10E14" w:rsidRPr="009C5FE7" w14:paraId="40BDF44A" w14:textId="77777777">
        <w:trPr>
          <w:trHeight w:val="541"/>
          <w:jc w:val="center"/>
        </w:trPr>
        <w:tc>
          <w:tcPr>
            <w:tcW w:w="847" w:type="dxa"/>
            <w:tcBorders>
              <w:top w:val="nil"/>
              <w:left w:val="single" w:sz="4" w:space="0" w:color="auto"/>
              <w:bottom w:val="single" w:sz="4" w:space="0" w:color="auto"/>
              <w:right w:val="single" w:sz="4" w:space="0" w:color="auto"/>
            </w:tcBorders>
          </w:tcPr>
          <w:p w14:paraId="7503AC1C" w14:textId="5777CD21"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.3</w:t>
            </w:r>
          </w:p>
        </w:tc>
        <w:tc>
          <w:tcPr>
            <w:tcW w:w="3926" w:type="dxa"/>
            <w:tcBorders>
              <w:top w:val="nil"/>
              <w:left w:val="nil"/>
              <w:bottom w:val="single" w:sz="4" w:space="0" w:color="auto"/>
              <w:right w:val="single" w:sz="4" w:space="0" w:color="auto"/>
            </w:tcBorders>
            <w:hideMark/>
          </w:tcPr>
          <w:p w14:paraId="14B70185" w14:textId="77777777" w:rsidR="00E404B3" w:rsidRDefault="00650412" w:rsidP="00E404B3">
            <w:pPr>
              <w:keepNext/>
              <w:spacing w:after="0" w:line="240" w:lineRule="auto"/>
              <w:jc w:val="center"/>
            </w:pPr>
            <w:r>
              <w:rPr>
                <w:rFonts w:ascii="Aptos" w:hAnsi="Aptos"/>
                <w:color w:val="000000"/>
                <w:sz w:val="20"/>
                <w:szCs w:val="20"/>
              </w:rPr>
              <w:object w:dxaOrig="1543" w:dyaOrig="998" w14:anchorId="7551A976">
                <v:shape id="_x0000_i1037" type="#_x0000_t75" style="width:77.25pt;height:50.25pt" o:ole="">
                  <v:imagedata r:id="rId46" o:title=""/>
                </v:shape>
                <o:OLEObject Type="Embed" ProgID="Acrobat.Document.DC" ShapeID="_x0000_i1037" DrawAspect="Icon" ObjectID="_1841920354" r:id="rId47"/>
              </w:object>
            </w:r>
          </w:p>
          <w:p w14:paraId="28EE9234" w14:textId="63695E02" w:rsidR="00D10E14" w:rsidRPr="00DF30A8" w:rsidRDefault="00E404B3" w:rsidP="00E404B3">
            <w:pPr>
              <w:pStyle w:val="Caption"/>
              <w:rPr>
                <w:rFonts w:ascii="Aptos" w:hAnsi="Aptos"/>
                <w:color w:val="000000"/>
              </w:rPr>
            </w:pPr>
            <w:r w:rsidRPr="00BF6315">
              <w:t xml:space="preserve">BFA Prime Commercial </w:t>
            </w:r>
            <w:proofErr w:type="spellStart"/>
            <w:r w:rsidRPr="00BF6315">
              <w:t>Flowdowns</w:t>
            </w:r>
            <w:proofErr w:type="spellEnd"/>
          </w:p>
        </w:tc>
        <w:tc>
          <w:tcPr>
            <w:tcW w:w="2171" w:type="dxa"/>
            <w:tcBorders>
              <w:top w:val="nil"/>
              <w:left w:val="nil"/>
              <w:bottom w:val="single" w:sz="4" w:space="0" w:color="auto"/>
              <w:right w:val="single" w:sz="4" w:space="0" w:color="auto"/>
            </w:tcBorders>
            <w:hideMark/>
          </w:tcPr>
          <w:p w14:paraId="636BA6C9" w14:textId="09B237B5"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All Proposals</w:t>
            </w:r>
            <w:r w:rsidR="00EF1072">
              <w:rPr>
                <w:rFonts w:ascii="Aptos" w:hAnsi="Aptos"/>
                <w:color w:val="000000"/>
                <w:sz w:val="20"/>
                <w:szCs w:val="20"/>
              </w:rPr>
              <w:t xml:space="preserve"> – Domestic Suppliers</w:t>
            </w:r>
          </w:p>
        </w:tc>
        <w:tc>
          <w:tcPr>
            <w:tcW w:w="3174" w:type="dxa"/>
            <w:tcBorders>
              <w:top w:val="nil"/>
              <w:left w:val="nil"/>
              <w:bottom w:val="single" w:sz="4" w:space="0" w:color="auto"/>
              <w:right w:val="single" w:sz="4" w:space="0" w:color="auto"/>
            </w:tcBorders>
          </w:tcPr>
          <w:p w14:paraId="33EA5B51" w14:textId="4D63E5D2"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r w:rsidR="00F945DA" w:rsidRPr="009C5FE7" w14:paraId="028ABDAD" w14:textId="77777777">
        <w:trPr>
          <w:trHeight w:val="269"/>
          <w:jc w:val="center"/>
        </w:trPr>
        <w:tc>
          <w:tcPr>
            <w:tcW w:w="847" w:type="dxa"/>
            <w:tcBorders>
              <w:top w:val="nil"/>
              <w:left w:val="single" w:sz="4" w:space="0" w:color="auto"/>
              <w:bottom w:val="single" w:sz="4" w:space="0" w:color="auto"/>
              <w:right w:val="single" w:sz="4" w:space="0" w:color="auto"/>
            </w:tcBorders>
          </w:tcPr>
          <w:p w14:paraId="6F017172" w14:textId="77777777" w:rsidR="00F945DA" w:rsidRPr="00DF30A8" w:rsidRDefault="00F945DA">
            <w:pPr>
              <w:spacing w:after="0" w:line="240" w:lineRule="auto"/>
              <w:jc w:val="center"/>
              <w:rPr>
                <w:rFonts w:ascii="Aptos" w:hAnsi="Aptos"/>
                <w:color w:val="000000"/>
                <w:sz w:val="20"/>
                <w:szCs w:val="20"/>
              </w:rPr>
            </w:pPr>
          </w:p>
        </w:tc>
        <w:tc>
          <w:tcPr>
            <w:tcW w:w="3926" w:type="dxa"/>
            <w:tcBorders>
              <w:top w:val="nil"/>
              <w:left w:val="nil"/>
              <w:bottom w:val="single" w:sz="4" w:space="0" w:color="auto"/>
              <w:right w:val="single" w:sz="4" w:space="0" w:color="auto"/>
            </w:tcBorders>
          </w:tcPr>
          <w:p w14:paraId="256A14FB" w14:textId="1F9EF739" w:rsidR="00F945DA" w:rsidRPr="0048360A" w:rsidRDefault="0048360A" w:rsidP="007D5D5D">
            <w:pPr>
              <w:spacing w:after="0" w:line="240" w:lineRule="auto"/>
              <w:jc w:val="center"/>
              <w:rPr>
                <w:rFonts w:ascii="Aptos" w:hAnsi="Aptos"/>
                <w:b/>
                <w:bCs/>
                <w:color w:val="000000"/>
                <w:sz w:val="20"/>
                <w:szCs w:val="20"/>
              </w:rPr>
            </w:pPr>
            <w:r w:rsidRPr="0048360A">
              <w:rPr>
                <w:rFonts w:ascii="Aptos" w:hAnsi="Aptos"/>
                <w:b/>
                <w:bCs/>
                <w:color w:val="000000"/>
                <w:sz w:val="20"/>
                <w:szCs w:val="20"/>
              </w:rPr>
              <w:t xml:space="preserve">International Supplier Commercial </w:t>
            </w:r>
            <w:proofErr w:type="spellStart"/>
            <w:r w:rsidRPr="0048360A">
              <w:rPr>
                <w:rFonts w:ascii="Aptos" w:hAnsi="Aptos"/>
                <w:b/>
                <w:bCs/>
                <w:color w:val="000000"/>
                <w:sz w:val="20"/>
                <w:szCs w:val="20"/>
              </w:rPr>
              <w:t>Flowdowns</w:t>
            </w:r>
            <w:proofErr w:type="spellEnd"/>
            <w:r w:rsidRPr="0048360A">
              <w:rPr>
                <w:rFonts w:ascii="Aptos" w:hAnsi="Aptos"/>
                <w:b/>
                <w:bCs/>
                <w:color w:val="000000"/>
                <w:sz w:val="20"/>
                <w:szCs w:val="20"/>
              </w:rPr>
              <w:t xml:space="preserve">: </w:t>
            </w:r>
          </w:p>
        </w:tc>
        <w:tc>
          <w:tcPr>
            <w:tcW w:w="2171" w:type="dxa"/>
            <w:tcBorders>
              <w:top w:val="nil"/>
              <w:left w:val="nil"/>
              <w:bottom w:val="single" w:sz="4" w:space="0" w:color="auto"/>
              <w:right w:val="single" w:sz="4" w:space="0" w:color="auto"/>
            </w:tcBorders>
          </w:tcPr>
          <w:p w14:paraId="71B3B0AE" w14:textId="77777777" w:rsidR="00F945DA" w:rsidRPr="00DF30A8" w:rsidRDefault="00F945DA">
            <w:pPr>
              <w:spacing w:after="0" w:line="240" w:lineRule="auto"/>
              <w:jc w:val="left"/>
              <w:rPr>
                <w:rFonts w:ascii="Aptos" w:hAnsi="Aptos"/>
                <w:color w:val="000000"/>
                <w:sz w:val="20"/>
                <w:szCs w:val="20"/>
              </w:rPr>
            </w:pPr>
          </w:p>
        </w:tc>
        <w:tc>
          <w:tcPr>
            <w:tcW w:w="3174" w:type="dxa"/>
            <w:tcBorders>
              <w:top w:val="nil"/>
              <w:left w:val="nil"/>
              <w:bottom w:val="single" w:sz="4" w:space="0" w:color="auto"/>
              <w:right w:val="single" w:sz="4" w:space="0" w:color="auto"/>
            </w:tcBorders>
          </w:tcPr>
          <w:p w14:paraId="158DF8B4" w14:textId="77777777" w:rsidR="00F945DA" w:rsidRDefault="00F945DA">
            <w:pPr>
              <w:spacing w:after="0" w:line="240" w:lineRule="auto"/>
              <w:jc w:val="left"/>
              <w:rPr>
                <w:rFonts w:ascii="Aptos" w:hAnsi="Aptos"/>
                <w:color w:val="000000" w:themeColor="text1"/>
                <w:sz w:val="20"/>
                <w:szCs w:val="20"/>
              </w:rPr>
            </w:pPr>
          </w:p>
        </w:tc>
      </w:tr>
      <w:tr w:rsidR="00D10E14" w:rsidRPr="009C5FE7" w14:paraId="78B39DE5" w14:textId="77777777">
        <w:trPr>
          <w:trHeight w:val="269"/>
          <w:jc w:val="center"/>
        </w:trPr>
        <w:tc>
          <w:tcPr>
            <w:tcW w:w="847" w:type="dxa"/>
            <w:tcBorders>
              <w:top w:val="nil"/>
              <w:left w:val="single" w:sz="4" w:space="0" w:color="auto"/>
              <w:bottom w:val="single" w:sz="4" w:space="0" w:color="auto"/>
              <w:right w:val="single" w:sz="4" w:space="0" w:color="auto"/>
            </w:tcBorders>
          </w:tcPr>
          <w:p w14:paraId="525187C2" w14:textId="2653DFFB"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t>4.</w:t>
            </w:r>
            <w:r w:rsidR="0074431C">
              <w:rPr>
                <w:rFonts w:ascii="Aptos" w:hAnsi="Aptos"/>
                <w:color w:val="000000"/>
                <w:sz w:val="20"/>
                <w:szCs w:val="20"/>
              </w:rPr>
              <w:t>2</w:t>
            </w:r>
            <w:r w:rsidRPr="00DF30A8">
              <w:rPr>
                <w:rFonts w:ascii="Aptos" w:hAnsi="Aptos"/>
                <w:color w:val="000000"/>
                <w:sz w:val="20"/>
                <w:szCs w:val="20"/>
              </w:rPr>
              <w:t>.4</w:t>
            </w:r>
          </w:p>
        </w:tc>
        <w:tc>
          <w:tcPr>
            <w:tcW w:w="3926" w:type="dxa"/>
            <w:tcBorders>
              <w:top w:val="nil"/>
              <w:left w:val="nil"/>
              <w:bottom w:val="single" w:sz="4" w:space="0" w:color="auto"/>
              <w:right w:val="single" w:sz="4" w:space="0" w:color="auto"/>
            </w:tcBorders>
            <w:hideMark/>
          </w:tcPr>
          <w:p w14:paraId="5E2910F1" w14:textId="77777777" w:rsidR="00AB4C0B" w:rsidRDefault="0079071D" w:rsidP="00AB4C0B">
            <w:pPr>
              <w:keepNext/>
              <w:spacing w:after="0" w:line="240" w:lineRule="auto"/>
              <w:jc w:val="center"/>
            </w:pPr>
            <w:r>
              <w:rPr>
                <w:rFonts w:ascii="Aptos" w:hAnsi="Aptos"/>
                <w:color w:val="000000"/>
                <w:sz w:val="20"/>
                <w:szCs w:val="20"/>
              </w:rPr>
              <w:object w:dxaOrig="1543" w:dyaOrig="998" w14:anchorId="01913F82">
                <v:shape id="_x0000_i1038" type="#_x0000_t75" style="width:77.25pt;height:50.25pt" o:ole="">
                  <v:imagedata r:id="rId48" o:title=""/>
                </v:shape>
                <o:OLEObject Type="Embed" ProgID="Acrobat.Document.DC" ShapeID="_x0000_i1038" DrawAspect="Icon" ObjectID="_1841920355" r:id="rId49"/>
              </w:object>
            </w:r>
          </w:p>
          <w:p w14:paraId="1CD20541" w14:textId="3C23002D" w:rsidR="00D10E14" w:rsidRPr="00DF30A8" w:rsidRDefault="00AB4C0B" w:rsidP="00AB4C0B">
            <w:pPr>
              <w:pStyle w:val="Caption"/>
              <w:rPr>
                <w:rFonts w:ascii="Aptos" w:hAnsi="Aptos"/>
                <w:color w:val="000000"/>
              </w:rPr>
            </w:pPr>
            <w:r w:rsidRPr="005D2C36">
              <w:t xml:space="preserve">BFA Prime Commercial SEA02 Commercial </w:t>
            </w:r>
            <w:proofErr w:type="spellStart"/>
            <w:r w:rsidRPr="005D2C36">
              <w:t>Flowdowns</w:t>
            </w:r>
            <w:proofErr w:type="spellEnd"/>
            <w:r w:rsidRPr="005D2C36">
              <w:t>- Non-US Supplier, Not Recruit US</w:t>
            </w:r>
          </w:p>
        </w:tc>
        <w:tc>
          <w:tcPr>
            <w:tcW w:w="2171" w:type="dxa"/>
            <w:tcBorders>
              <w:top w:val="nil"/>
              <w:left w:val="nil"/>
              <w:bottom w:val="single" w:sz="4" w:space="0" w:color="auto"/>
              <w:right w:val="single" w:sz="4" w:space="0" w:color="auto"/>
            </w:tcBorders>
            <w:hideMark/>
          </w:tcPr>
          <w:p w14:paraId="4020580B" w14:textId="378461BA"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 xml:space="preserve">All </w:t>
            </w:r>
            <w:proofErr w:type="gramStart"/>
            <w:r w:rsidRPr="00DF30A8">
              <w:rPr>
                <w:rFonts w:ascii="Aptos" w:hAnsi="Aptos"/>
                <w:color w:val="000000"/>
                <w:sz w:val="20"/>
                <w:szCs w:val="20"/>
              </w:rPr>
              <w:t>Proposals</w:t>
            </w:r>
            <w:r w:rsidR="00EF1072">
              <w:rPr>
                <w:rFonts w:ascii="Aptos" w:hAnsi="Aptos"/>
                <w:color w:val="000000"/>
                <w:sz w:val="20"/>
                <w:szCs w:val="20"/>
              </w:rPr>
              <w:t xml:space="preserve">  -</w:t>
            </w:r>
            <w:proofErr w:type="gramEnd"/>
            <w:r w:rsidR="00EF1072">
              <w:rPr>
                <w:rFonts w:ascii="Aptos" w:hAnsi="Aptos"/>
                <w:color w:val="000000"/>
                <w:sz w:val="20"/>
                <w:szCs w:val="20"/>
              </w:rPr>
              <w:t xml:space="preserve"> International suppliers - </w:t>
            </w:r>
            <w:r w:rsidR="00345506">
              <w:rPr>
                <w:rFonts w:ascii="Aptos" w:hAnsi="Aptos"/>
                <w:color w:val="000000"/>
                <w:sz w:val="20"/>
                <w:szCs w:val="20"/>
              </w:rPr>
              <w:t xml:space="preserve"> Non US Non recruit</w:t>
            </w:r>
          </w:p>
        </w:tc>
        <w:tc>
          <w:tcPr>
            <w:tcW w:w="3174" w:type="dxa"/>
            <w:tcBorders>
              <w:top w:val="nil"/>
              <w:left w:val="nil"/>
              <w:bottom w:val="single" w:sz="4" w:space="0" w:color="auto"/>
              <w:right w:val="single" w:sz="4" w:space="0" w:color="auto"/>
            </w:tcBorders>
          </w:tcPr>
          <w:p w14:paraId="33DE7823" w14:textId="6EDE3347"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r w:rsidR="00D10E14" w:rsidRPr="009C5FE7" w14:paraId="37B803F6" w14:textId="77777777" w:rsidTr="00DD59F2">
        <w:trPr>
          <w:trHeight w:val="1126"/>
          <w:jc w:val="center"/>
        </w:trPr>
        <w:tc>
          <w:tcPr>
            <w:tcW w:w="847" w:type="dxa"/>
            <w:tcBorders>
              <w:top w:val="single" w:sz="4" w:space="0" w:color="auto"/>
              <w:left w:val="single" w:sz="4" w:space="0" w:color="auto"/>
              <w:bottom w:val="single" w:sz="4" w:space="0" w:color="auto"/>
              <w:right w:val="single" w:sz="4" w:space="0" w:color="auto"/>
            </w:tcBorders>
          </w:tcPr>
          <w:p w14:paraId="1DBD4976" w14:textId="5E36AD9A" w:rsidR="00D10E14" w:rsidRPr="00DF30A8" w:rsidRDefault="00D10E14">
            <w:pPr>
              <w:spacing w:after="0" w:line="240" w:lineRule="auto"/>
              <w:jc w:val="center"/>
              <w:rPr>
                <w:rFonts w:ascii="Aptos" w:hAnsi="Aptos"/>
                <w:color w:val="000000"/>
                <w:sz w:val="20"/>
                <w:szCs w:val="20"/>
              </w:rPr>
            </w:pPr>
            <w:r w:rsidRPr="00DF30A8">
              <w:rPr>
                <w:rFonts w:ascii="Aptos" w:hAnsi="Aptos"/>
                <w:color w:val="000000"/>
                <w:sz w:val="20"/>
                <w:szCs w:val="20"/>
              </w:rPr>
              <w:lastRenderedPageBreak/>
              <w:t>4.</w:t>
            </w:r>
            <w:r w:rsidR="0074431C">
              <w:rPr>
                <w:rFonts w:ascii="Aptos" w:hAnsi="Aptos"/>
                <w:color w:val="000000"/>
                <w:sz w:val="20"/>
                <w:szCs w:val="20"/>
              </w:rPr>
              <w:t>2</w:t>
            </w:r>
            <w:r w:rsidRPr="00DF30A8">
              <w:rPr>
                <w:rFonts w:ascii="Aptos" w:hAnsi="Aptos"/>
                <w:color w:val="000000"/>
                <w:sz w:val="20"/>
                <w:szCs w:val="20"/>
              </w:rPr>
              <w:t>.5</w:t>
            </w:r>
          </w:p>
        </w:tc>
        <w:tc>
          <w:tcPr>
            <w:tcW w:w="3926" w:type="dxa"/>
            <w:tcBorders>
              <w:top w:val="single" w:sz="4" w:space="0" w:color="auto"/>
              <w:left w:val="nil"/>
              <w:bottom w:val="single" w:sz="4" w:space="0" w:color="auto"/>
              <w:right w:val="single" w:sz="4" w:space="0" w:color="auto"/>
            </w:tcBorders>
            <w:hideMark/>
          </w:tcPr>
          <w:p w14:paraId="55DD17DD" w14:textId="77777777" w:rsidR="00DB0A6A" w:rsidRDefault="00EF6A1B" w:rsidP="00DB0A6A">
            <w:pPr>
              <w:keepNext/>
              <w:spacing w:after="0" w:line="240" w:lineRule="auto"/>
              <w:jc w:val="center"/>
            </w:pPr>
            <w:r>
              <w:rPr>
                <w:rFonts w:ascii="Aptos" w:hAnsi="Aptos"/>
                <w:color w:val="000000"/>
                <w:sz w:val="20"/>
                <w:szCs w:val="20"/>
              </w:rPr>
              <w:object w:dxaOrig="1543" w:dyaOrig="998" w14:anchorId="1B0EF491">
                <v:shape id="_x0000_i1039" type="#_x0000_t75" style="width:77.25pt;height:50.25pt" o:ole="">
                  <v:imagedata r:id="rId50" o:title=""/>
                </v:shape>
                <o:OLEObject Type="Embed" ProgID="Acrobat.Document.DC" ShapeID="_x0000_i1039" DrawAspect="Icon" ObjectID="_1841920356" r:id="rId51"/>
              </w:object>
            </w:r>
          </w:p>
          <w:p w14:paraId="01B803AC" w14:textId="070E4436" w:rsidR="00D10E14" w:rsidRPr="00DF30A8" w:rsidRDefault="00DB0A6A" w:rsidP="00DB0A6A">
            <w:pPr>
              <w:pStyle w:val="Caption"/>
              <w:rPr>
                <w:rFonts w:ascii="Aptos" w:hAnsi="Aptos"/>
                <w:color w:val="000000"/>
              </w:rPr>
            </w:pPr>
            <w:r w:rsidRPr="007C6A51">
              <w:t xml:space="preserve">BFA Prime Commercial SEA02 Commercial </w:t>
            </w:r>
            <w:proofErr w:type="spellStart"/>
            <w:r w:rsidRPr="007C6A51">
              <w:t>Flowdowns</w:t>
            </w:r>
            <w:proofErr w:type="spellEnd"/>
            <w:r w:rsidRPr="007C6A51">
              <w:t>- Non-US Supplier, Recruit US</w:t>
            </w:r>
          </w:p>
        </w:tc>
        <w:tc>
          <w:tcPr>
            <w:tcW w:w="2171" w:type="dxa"/>
            <w:tcBorders>
              <w:top w:val="single" w:sz="4" w:space="0" w:color="auto"/>
              <w:left w:val="nil"/>
              <w:bottom w:val="single" w:sz="4" w:space="0" w:color="auto"/>
              <w:right w:val="single" w:sz="4" w:space="0" w:color="auto"/>
            </w:tcBorders>
            <w:hideMark/>
          </w:tcPr>
          <w:p w14:paraId="0B717BC2" w14:textId="681AEBAA" w:rsidR="00D10E14" w:rsidRPr="00DF30A8" w:rsidRDefault="00D10E14">
            <w:pPr>
              <w:spacing w:after="0" w:line="240" w:lineRule="auto"/>
              <w:jc w:val="left"/>
              <w:rPr>
                <w:rFonts w:ascii="Aptos" w:hAnsi="Aptos"/>
                <w:color w:val="000000"/>
                <w:sz w:val="20"/>
                <w:szCs w:val="20"/>
              </w:rPr>
            </w:pPr>
            <w:r w:rsidRPr="00DF30A8">
              <w:rPr>
                <w:rFonts w:ascii="Aptos" w:hAnsi="Aptos"/>
                <w:color w:val="000000"/>
                <w:sz w:val="20"/>
                <w:szCs w:val="20"/>
              </w:rPr>
              <w:t>All Proposals</w:t>
            </w:r>
            <w:r w:rsidR="00EF1072">
              <w:rPr>
                <w:rFonts w:ascii="Aptos" w:hAnsi="Aptos"/>
                <w:color w:val="000000"/>
                <w:sz w:val="20"/>
                <w:szCs w:val="20"/>
              </w:rPr>
              <w:t xml:space="preserve"> – International Suppliers -</w:t>
            </w:r>
            <w:r w:rsidR="00DD59F2">
              <w:rPr>
                <w:rFonts w:ascii="Aptos" w:hAnsi="Aptos"/>
                <w:color w:val="000000"/>
                <w:sz w:val="20"/>
                <w:szCs w:val="20"/>
              </w:rPr>
              <w:t xml:space="preserve"> </w:t>
            </w:r>
            <w:proofErr w:type="gramStart"/>
            <w:r w:rsidR="00DD59F2">
              <w:rPr>
                <w:rFonts w:ascii="Aptos" w:hAnsi="Aptos"/>
                <w:color w:val="000000"/>
                <w:sz w:val="20"/>
                <w:szCs w:val="20"/>
              </w:rPr>
              <w:t>Non US</w:t>
            </w:r>
            <w:proofErr w:type="gramEnd"/>
            <w:r w:rsidR="00DD59F2">
              <w:rPr>
                <w:rFonts w:ascii="Aptos" w:hAnsi="Aptos"/>
                <w:color w:val="000000"/>
                <w:sz w:val="20"/>
                <w:szCs w:val="20"/>
              </w:rPr>
              <w:t xml:space="preserve"> Recruit</w:t>
            </w:r>
          </w:p>
        </w:tc>
        <w:tc>
          <w:tcPr>
            <w:tcW w:w="3174" w:type="dxa"/>
            <w:tcBorders>
              <w:top w:val="single" w:sz="4" w:space="0" w:color="auto"/>
              <w:left w:val="nil"/>
              <w:bottom w:val="single" w:sz="4" w:space="0" w:color="auto"/>
              <w:right w:val="single" w:sz="4" w:space="0" w:color="auto"/>
            </w:tcBorders>
          </w:tcPr>
          <w:p w14:paraId="1BA583A5" w14:textId="1743EAFA" w:rsidR="00D10E14" w:rsidRPr="00DF30A8" w:rsidRDefault="00385490">
            <w:pPr>
              <w:spacing w:after="0" w:line="240" w:lineRule="auto"/>
              <w:jc w:val="left"/>
              <w:rPr>
                <w:rFonts w:ascii="Aptos" w:hAnsi="Aptos"/>
                <w:color w:val="000000"/>
                <w:sz w:val="20"/>
                <w:szCs w:val="20"/>
              </w:rPr>
            </w:pPr>
            <w:r>
              <w:rPr>
                <w:rFonts w:ascii="Aptos" w:hAnsi="Aptos"/>
                <w:color w:val="000000" w:themeColor="text1"/>
                <w:sz w:val="20"/>
                <w:szCs w:val="20"/>
              </w:rPr>
              <w:t>Completed and reviewed to be included as part of Volume 4.2</w:t>
            </w:r>
          </w:p>
        </w:tc>
      </w:tr>
    </w:tbl>
    <w:p w14:paraId="3F39B190" w14:textId="1971D0C7" w:rsidR="00D10E14" w:rsidRPr="00CD6982" w:rsidRDefault="00CD6982" w:rsidP="00CD6982">
      <w:pPr>
        <w:rPr>
          <w:rFonts w:ascii="Aptos" w:hAnsi="Aptos"/>
        </w:rPr>
      </w:pPr>
      <w:r>
        <w:rPr>
          <w:rFonts w:ascii="Aptos" w:hAnsi="Aptos"/>
        </w:rPr>
        <w:t>*</w:t>
      </w:r>
      <w:r w:rsidRPr="00CD6982">
        <w:rPr>
          <w:rFonts w:ascii="Aptos" w:hAnsi="Aptos"/>
        </w:rPr>
        <w:t xml:space="preserve">If links above are not </w:t>
      </w:r>
      <w:r w:rsidR="006F0EB8" w:rsidRPr="00CD6982">
        <w:rPr>
          <w:rFonts w:ascii="Aptos" w:hAnsi="Aptos"/>
        </w:rPr>
        <w:t>working,</w:t>
      </w:r>
      <w:r w:rsidRPr="00CD6982">
        <w:rPr>
          <w:rFonts w:ascii="Aptos" w:hAnsi="Aptos"/>
        </w:rPr>
        <w:t xml:space="preserve"> Please visit </w:t>
      </w:r>
      <w:hyperlink r:id="rId52" w:history="1">
        <w:r w:rsidRPr="00CD6982">
          <w:rPr>
            <w:rStyle w:val="Hyperlink"/>
            <w:rFonts w:ascii="Aptos" w:hAnsi="Aptos"/>
          </w:rPr>
          <w:t>BlueForge Alliance - Partner With Us</w:t>
        </w:r>
      </w:hyperlink>
      <w:r w:rsidRPr="00CD6982">
        <w:rPr>
          <w:rFonts w:ascii="Aptos" w:hAnsi="Aptos"/>
        </w:rPr>
        <w:t xml:space="preserve"> to review our </w:t>
      </w:r>
      <w:proofErr w:type="spellStart"/>
      <w:r w:rsidRPr="00CD6982">
        <w:rPr>
          <w:rFonts w:ascii="Aptos" w:hAnsi="Aptos"/>
        </w:rPr>
        <w:t>Flowdowns</w:t>
      </w:r>
      <w:proofErr w:type="spellEnd"/>
      <w:r w:rsidRPr="00CD6982">
        <w:rPr>
          <w:rFonts w:ascii="Aptos" w:hAnsi="Aptos"/>
        </w:rPr>
        <w:t xml:space="preserve"> and Terms &amp; Conditions.</w:t>
      </w:r>
    </w:p>
    <w:p w14:paraId="61446CC4" w14:textId="2FB9F2AE" w:rsidR="0081731C" w:rsidRPr="00020D5C" w:rsidRDefault="0081731C" w:rsidP="0081731C">
      <w:pPr>
        <w:pStyle w:val="Heading2"/>
        <w:rPr>
          <w:bCs/>
        </w:rPr>
      </w:pPr>
      <w:bookmarkStart w:id="65" w:name="_Toc231299782"/>
      <w:r w:rsidRPr="00020D5C">
        <w:rPr>
          <w:rFonts w:ascii="Aptos" w:hAnsi="Aptos"/>
          <w:bCs/>
          <w:sz w:val="24"/>
          <w:szCs w:val="24"/>
        </w:rPr>
        <w:t xml:space="preserve">Volume </w:t>
      </w:r>
      <w:r>
        <w:rPr>
          <w:rFonts w:ascii="Aptos" w:hAnsi="Aptos"/>
          <w:bCs/>
          <w:sz w:val="24"/>
          <w:szCs w:val="24"/>
        </w:rPr>
        <w:t>5</w:t>
      </w:r>
      <w:r w:rsidRPr="00020D5C">
        <w:rPr>
          <w:rFonts w:ascii="Aptos" w:hAnsi="Aptos"/>
          <w:bCs/>
          <w:sz w:val="24"/>
          <w:szCs w:val="24"/>
        </w:rPr>
        <w:t xml:space="preserve">: </w:t>
      </w:r>
      <w:r>
        <w:rPr>
          <w:rFonts w:ascii="Aptos" w:hAnsi="Aptos"/>
          <w:bCs/>
          <w:sz w:val="24"/>
          <w:szCs w:val="24"/>
        </w:rPr>
        <w:t>Risk</w:t>
      </w:r>
      <w:bookmarkEnd w:id="65"/>
    </w:p>
    <w:p w14:paraId="7B43A228" w14:textId="592025EB" w:rsidR="0081731C" w:rsidRPr="0081731C" w:rsidRDefault="0081731C" w:rsidP="0081731C">
      <w:pPr>
        <w:pStyle w:val="ListParagraph"/>
        <w:numPr>
          <w:ilvl w:val="1"/>
          <w:numId w:val="24"/>
        </w:numPr>
        <w:rPr>
          <w:rFonts w:ascii="Aptos" w:hAnsi="Aptos"/>
          <w:b/>
          <w:bCs/>
        </w:rPr>
      </w:pPr>
      <w:r w:rsidRPr="0081731C">
        <w:rPr>
          <w:rFonts w:ascii="Aptos" w:hAnsi="Aptos"/>
          <w:b/>
          <w:bCs/>
        </w:rPr>
        <w:t xml:space="preserve">     </w:t>
      </w:r>
      <w:r>
        <w:rPr>
          <w:rFonts w:ascii="Aptos" w:hAnsi="Aptos"/>
          <w:b/>
          <w:bCs/>
        </w:rPr>
        <w:t>Risk</w:t>
      </w:r>
      <w:r w:rsidR="009E193A">
        <w:rPr>
          <w:rFonts w:ascii="Aptos" w:hAnsi="Aptos"/>
          <w:b/>
          <w:bCs/>
        </w:rPr>
        <w:t xml:space="preserve"> Management</w:t>
      </w:r>
    </w:p>
    <w:p w14:paraId="15E67077" w14:textId="6958693D" w:rsidR="00BB4D7D" w:rsidRPr="000D1C2C" w:rsidRDefault="00BB4D7D" w:rsidP="00BB4D7D">
      <w:pPr>
        <w:rPr>
          <w:rFonts w:ascii="Aptos" w:hAnsi="Aptos"/>
        </w:rPr>
      </w:pPr>
      <w:r w:rsidRPr="000D1C2C">
        <w:rPr>
          <w:rFonts w:ascii="Aptos" w:hAnsi="Aptos"/>
        </w:rPr>
        <w:t>The Risk Management</w:t>
      </w:r>
      <w:r w:rsidR="009E193A">
        <w:rPr>
          <w:rFonts w:ascii="Aptos" w:hAnsi="Aptos"/>
        </w:rPr>
        <w:t xml:space="preserve"> </w:t>
      </w:r>
      <w:r w:rsidR="00937EC3">
        <w:rPr>
          <w:rFonts w:ascii="Aptos" w:hAnsi="Aptos"/>
        </w:rPr>
        <w:t xml:space="preserve">BFA is </w:t>
      </w:r>
      <w:r w:rsidRPr="000D1C2C">
        <w:rPr>
          <w:rFonts w:ascii="Aptos" w:hAnsi="Aptos"/>
        </w:rPr>
        <w:t>requesting pertains to the proposal itself, focusing on the technical content (scope) of the project, the total project budget, and the project schedule.</w:t>
      </w:r>
    </w:p>
    <w:p w14:paraId="44753137" w14:textId="77777777" w:rsidR="00BB4D7D" w:rsidRPr="000D1C2C" w:rsidRDefault="00BB4D7D" w:rsidP="00BB4D7D">
      <w:pPr>
        <w:rPr>
          <w:rFonts w:ascii="Aptos" w:hAnsi="Aptos"/>
        </w:rPr>
      </w:pPr>
      <w:r w:rsidRPr="000D1C2C">
        <w:rPr>
          <w:rFonts w:ascii="Aptos" w:hAnsi="Aptos"/>
        </w:rPr>
        <w:t xml:space="preserve">BFA employs a proactive and structured risk management methodology to ensure program objectives are achieved efficiently and effectively. </w:t>
      </w:r>
    </w:p>
    <w:p w14:paraId="5EEDD65B" w14:textId="77777777" w:rsidR="00BB4D7D" w:rsidRPr="000D1C2C" w:rsidRDefault="00BB4D7D" w:rsidP="00BB4D7D">
      <w:pPr>
        <w:rPr>
          <w:rFonts w:ascii="Aptos" w:hAnsi="Aptos"/>
        </w:rPr>
      </w:pPr>
      <w:r w:rsidRPr="000D1C2C">
        <w:rPr>
          <w:rFonts w:ascii="Aptos" w:hAnsi="Aptos"/>
        </w:rPr>
        <w:t xml:space="preserve">Risk Management can be performed through various methodologies; however, most of them contain some basic principles: </w:t>
      </w:r>
    </w:p>
    <w:p w14:paraId="654556EB"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 xml:space="preserve">Risk Identification, </w:t>
      </w:r>
    </w:p>
    <w:p w14:paraId="30246ADC"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Assessment (evaluation of the scenario, its likelihood of occurrence, and its negative impact or consequence),</w:t>
      </w:r>
    </w:p>
    <w:p w14:paraId="00244C92"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Mitigation(s),</w:t>
      </w:r>
    </w:p>
    <w:p w14:paraId="0B9A3DEE"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Monitoring,</w:t>
      </w:r>
    </w:p>
    <w:p w14:paraId="3746927A"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Risk Communication (part of steps 1-4),</w:t>
      </w:r>
    </w:p>
    <w:p w14:paraId="296E3152" w14:textId="77777777" w:rsidR="00BB4D7D" w:rsidRPr="000D1C2C" w:rsidRDefault="00BB4D7D" w:rsidP="00BB4D7D">
      <w:pPr>
        <w:pStyle w:val="ListParagraph"/>
        <w:numPr>
          <w:ilvl w:val="0"/>
          <w:numId w:val="34"/>
        </w:numPr>
        <w:spacing w:after="160" w:line="278" w:lineRule="auto"/>
        <w:jc w:val="left"/>
        <w:rPr>
          <w:rFonts w:ascii="Aptos" w:hAnsi="Aptos"/>
        </w:rPr>
      </w:pPr>
      <w:r w:rsidRPr="000D1C2C">
        <w:rPr>
          <w:rFonts w:ascii="Aptos" w:hAnsi="Aptos"/>
        </w:rPr>
        <w:t>Cycling back through steps 1-5, as risks continuously change and risk assessments are only snapshots in time</w:t>
      </w:r>
    </w:p>
    <w:p w14:paraId="0366EDA3" w14:textId="77777777" w:rsidR="00BB4D7D" w:rsidRDefault="00BB4D7D" w:rsidP="00BB4D7D">
      <w:pPr>
        <w:rPr>
          <w:rFonts w:ascii="Aptos" w:hAnsi="Aptos"/>
        </w:rPr>
      </w:pPr>
      <w:r w:rsidRPr="000D1C2C">
        <w:rPr>
          <w:rFonts w:ascii="Aptos" w:hAnsi="Aptos"/>
        </w:rPr>
        <w:t xml:space="preserve">The risk assessment should be conducted with the aid of a scorecard. </w:t>
      </w:r>
    </w:p>
    <w:bookmarkStart w:id="66" w:name="_MON_1840366210"/>
    <w:bookmarkEnd w:id="66"/>
    <w:p w14:paraId="3988E2A0" w14:textId="1E53C47C" w:rsidR="007974E5" w:rsidRDefault="00A45D90" w:rsidP="007974E5">
      <w:pPr>
        <w:keepNext/>
        <w:jc w:val="center"/>
      </w:pPr>
      <w:r>
        <w:rPr>
          <w:rFonts w:ascii="Aptos" w:hAnsi="Aptos"/>
        </w:rPr>
        <w:object w:dxaOrig="1543" w:dyaOrig="998" w14:anchorId="638F229D">
          <v:shape id="_x0000_i1040" type="#_x0000_t75" style="width:77.25pt;height:50.25pt" o:ole="">
            <v:imagedata r:id="rId53" o:title=""/>
          </v:shape>
          <o:OLEObject Type="Embed" ProgID="Excel.Sheet.12" ShapeID="_x0000_i1040" DrawAspect="Icon" ObjectID="_1841920357" r:id="rId54"/>
        </w:object>
      </w:r>
    </w:p>
    <w:p w14:paraId="3215F0BD" w14:textId="37193D90" w:rsidR="003532A4" w:rsidRDefault="007974E5" w:rsidP="007974E5">
      <w:pPr>
        <w:pStyle w:val="Caption"/>
        <w:rPr>
          <w:rFonts w:ascii="Aptos" w:hAnsi="Aptos"/>
        </w:rPr>
      </w:pPr>
      <w:r w:rsidRPr="00510CCD">
        <w:t>Risk Assessment Scorecard</w:t>
      </w:r>
    </w:p>
    <w:p w14:paraId="2AB5EFCB" w14:textId="568A10D8" w:rsidR="003532A4" w:rsidRPr="00B1097A" w:rsidRDefault="003532A4" w:rsidP="00BB4D7D">
      <w:pPr>
        <w:rPr>
          <w:rFonts w:ascii="Aptos" w:hAnsi="Aptos"/>
          <w:color w:val="FF0000"/>
        </w:rPr>
      </w:pPr>
    </w:p>
    <w:p w14:paraId="1EB72756" w14:textId="77777777" w:rsidR="00BB4D7D" w:rsidRPr="000D1C2C" w:rsidRDefault="00BB4D7D" w:rsidP="00BB4D7D">
      <w:pPr>
        <w:rPr>
          <w:rFonts w:ascii="Aptos" w:hAnsi="Aptos"/>
        </w:rPr>
      </w:pPr>
      <w:r w:rsidRPr="000D1C2C">
        <w:rPr>
          <w:rFonts w:ascii="Aptos" w:hAnsi="Aptos"/>
        </w:rPr>
        <w:lastRenderedPageBreak/>
        <w:t>The typical Risk Matrix, within the BFA scorecard, is an evenly weighed 5x5 (</w:t>
      </w:r>
      <w:proofErr w:type="spellStart"/>
      <w:r w:rsidRPr="000D1C2C">
        <w:rPr>
          <w:rFonts w:ascii="Aptos" w:hAnsi="Aptos"/>
        </w:rPr>
        <w:t>LxC</w:t>
      </w:r>
      <w:proofErr w:type="spellEnd"/>
      <w:r w:rsidRPr="000D1C2C">
        <w:rPr>
          <w:rFonts w:ascii="Aptos" w:hAnsi="Aptos"/>
        </w:rPr>
        <w:t xml:space="preserve">) with </w:t>
      </w:r>
      <w:r w:rsidRPr="000D1C2C">
        <w:rPr>
          <w:rFonts w:ascii="Aptos" w:hAnsi="Aptos"/>
          <w:b/>
          <w:bCs/>
        </w:rPr>
        <w:t>L = Likelihood</w:t>
      </w:r>
      <w:r w:rsidRPr="000D1C2C">
        <w:rPr>
          <w:rFonts w:ascii="Aptos" w:hAnsi="Aptos"/>
        </w:rPr>
        <w:t xml:space="preserve"> and </w:t>
      </w:r>
      <w:r w:rsidRPr="000D1C2C">
        <w:rPr>
          <w:rFonts w:ascii="Aptos" w:hAnsi="Aptos"/>
          <w:b/>
          <w:bCs/>
        </w:rPr>
        <w:t>C = Consequence</w:t>
      </w:r>
      <w:r w:rsidRPr="000D1C2C">
        <w:rPr>
          <w:rFonts w:ascii="Aptos" w:hAnsi="Aptos"/>
        </w:rPr>
        <w:t xml:space="preserve"> (or Impact)</w:t>
      </w:r>
    </w:p>
    <w:p w14:paraId="736CCCA8" w14:textId="77777777" w:rsidR="00BB4D7D" w:rsidRPr="000D1C2C" w:rsidRDefault="00BB4D7D" w:rsidP="00BB4D7D">
      <w:pPr>
        <w:rPr>
          <w:rFonts w:ascii="Aptos" w:hAnsi="Aptos"/>
        </w:rPr>
      </w:pPr>
      <w:r w:rsidRPr="000D1C2C">
        <w:rPr>
          <w:rFonts w:ascii="Aptos" w:hAnsi="Aptos"/>
        </w:rPr>
        <w:t>Please refer to basic BFA scorecard below for guidance:</w:t>
      </w:r>
    </w:p>
    <w:p w14:paraId="2FF42EA3" w14:textId="77777777" w:rsidR="00BB4D7D" w:rsidRPr="000D1C2C" w:rsidRDefault="00BB4D7D" w:rsidP="00BB4D7D">
      <w:pPr>
        <w:rPr>
          <w:rFonts w:ascii="Aptos" w:hAnsi="Aptos"/>
          <w:b/>
          <w:bCs/>
        </w:rPr>
      </w:pPr>
      <w:r w:rsidRPr="000D1C2C">
        <w:rPr>
          <w:rFonts w:ascii="Aptos" w:hAnsi="Aptos"/>
          <w:b/>
          <w:bCs/>
        </w:rPr>
        <w:t>BFA Risk Scorecard:</w:t>
      </w:r>
    </w:p>
    <w:p w14:paraId="45ADE261" w14:textId="3D8CE272" w:rsidR="00BB4D7D" w:rsidRDefault="00A763CB" w:rsidP="00BB4D7D">
      <w:pPr>
        <w:rPr>
          <w:noProof/>
        </w:rPr>
      </w:pPr>
      <w:r>
        <w:rPr>
          <w:noProof/>
        </w:rPr>
        <w:drawing>
          <wp:inline distT="0" distB="0" distL="0" distR="0" wp14:anchorId="2DFB3421" wp14:editId="6E2FDF0D">
            <wp:extent cx="5694045" cy="2969260"/>
            <wp:effectExtent l="0" t="0" r="1905" b="2540"/>
            <wp:docPr id="518076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94045" cy="2969260"/>
                    </a:xfrm>
                    <a:prstGeom prst="rect">
                      <a:avLst/>
                    </a:prstGeom>
                    <a:noFill/>
                  </pic:spPr>
                </pic:pic>
              </a:graphicData>
            </a:graphic>
          </wp:inline>
        </w:drawing>
      </w:r>
    </w:p>
    <w:p w14:paraId="3AD281CC" w14:textId="77777777" w:rsidR="00BB4D7D" w:rsidRPr="000D1C2C" w:rsidRDefault="00BB4D7D" w:rsidP="00F82252">
      <w:pPr>
        <w:contextualSpacing/>
        <w:rPr>
          <w:rFonts w:ascii="Aptos" w:hAnsi="Aptos"/>
          <w:noProof/>
        </w:rPr>
      </w:pPr>
      <w:r w:rsidRPr="000D1C2C">
        <w:rPr>
          <w:rFonts w:ascii="Aptos" w:hAnsi="Aptos"/>
          <w:noProof/>
        </w:rPr>
        <w:t xml:space="preserve">The consequence levels are most commonly qualitative in nature (Minimal through Critical) and their boundaries will be left open to fit the proposal objectives. </w:t>
      </w:r>
    </w:p>
    <w:p w14:paraId="38CA51CA" w14:textId="77777777" w:rsidR="00BB4D7D" w:rsidRPr="000D1C2C" w:rsidRDefault="00BB4D7D" w:rsidP="00F82252">
      <w:pPr>
        <w:contextualSpacing/>
        <w:rPr>
          <w:rFonts w:ascii="Aptos" w:hAnsi="Aptos"/>
          <w:noProof/>
        </w:rPr>
      </w:pPr>
    </w:p>
    <w:p w14:paraId="44B094B0" w14:textId="77777777" w:rsidR="00BB4D7D" w:rsidRPr="000D1C2C" w:rsidRDefault="00BB4D7D" w:rsidP="00F82252">
      <w:pPr>
        <w:contextualSpacing/>
        <w:rPr>
          <w:rFonts w:ascii="Aptos" w:hAnsi="Aptos"/>
        </w:rPr>
      </w:pPr>
      <w:r w:rsidRPr="000D1C2C">
        <w:rPr>
          <w:rFonts w:ascii="Aptos" w:hAnsi="Aptos"/>
          <w:noProof/>
        </w:rPr>
        <w:t>T</w:t>
      </w:r>
      <w:r w:rsidRPr="000D1C2C">
        <w:rPr>
          <w:rFonts w:ascii="Aptos" w:hAnsi="Aptos"/>
        </w:rPr>
        <w:t>he risk assessment must include:</w:t>
      </w:r>
    </w:p>
    <w:p w14:paraId="454509C4"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Identification of key risks related to project objectives, deliverables, and requirements (provide risk statements).</w:t>
      </w:r>
    </w:p>
    <w:p w14:paraId="04947847"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Documentation of assumptions and dependencies relevant to risk assessment (</w:t>
      </w:r>
      <w:proofErr w:type="gramStart"/>
      <w:r w:rsidRPr="000D1C2C">
        <w:rPr>
          <w:rFonts w:ascii="Aptos" w:hAnsi="Aptos"/>
        </w:rPr>
        <w:t>include</w:t>
      </w:r>
      <w:proofErr w:type="gramEnd"/>
      <w:r w:rsidRPr="000D1C2C">
        <w:rPr>
          <w:rFonts w:ascii="Aptos" w:hAnsi="Aptos"/>
        </w:rPr>
        <w:t xml:space="preserve"> key risk factors).</w:t>
      </w:r>
    </w:p>
    <w:p w14:paraId="4ED6E7A0"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 xml:space="preserve">Assessment of each risk’s </w:t>
      </w:r>
      <w:r w:rsidRPr="000D1C2C">
        <w:rPr>
          <w:rFonts w:ascii="Aptos" w:hAnsi="Aptos"/>
          <w:b/>
          <w:bCs/>
        </w:rPr>
        <w:t>Likelihood</w:t>
      </w:r>
      <w:r w:rsidRPr="000D1C2C">
        <w:rPr>
          <w:rFonts w:ascii="Aptos" w:hAnsi="Aptos"/>
        </w:rPr>
        <w:t xml:space="preserve"> and potential impact (</w:t>
      </w:r>
      <w:r w:rsidRPr="000D1C2C">
        <w:rPr>
          <w:rFonts w:ascii="Aptos" w:hAnsi="Aptos"/>
          <w:b/>
          <w:bCs/>
        </w:rPr>
        <w:t>Consequence</w:t>
      </w:r>
      <w:r w:rsidRPr="000D1C2C">
        <w:rPr>
          <w:rFonts w:ascii="Aptos" w:hAnsi="Aptos"/>
        </w:rPr>
        <w:t xml:space="preserve">), with the respective </w:t>
      </w:r>
      <w:proofErr w:type="spellStart"/>
      <w:r w:rsidRPr="000D1C2C">
        <w:rPr>
          <w:rFonts w:ascii="Aptos" w:hAnsi="Aptos"/>
        </w:rPr>
        <w:t>LxC</w:t>
      </w:r>
      <w:proofErr w:type="spellEnd"/>
      <w:r w:rsidRPr="000D1C2C">
        <w:rPr>
          <w:rFonts w:ascii="Aptos" w:hAnsi="Aptos"/>
        </w:rPr>
        <w:t xml:space="preserve"> score.</w:t>
      </w:r>
    </w:p>
    <w:p w14:paraId="2580C8EE"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Proposed mitigation strategies for each identified risk.</w:t>
      </w:r>
    </w:p>
    <w:p w14:paraId="58A92A33"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t>Contingency plans for high-priority risks (to minimize the impact severity once those risks are realized).</w:t>
      </w:r>
    </w:p>
    <w:p w14:paraId="6CC4DB43" w14:textId="77777777" w:rsidR="00BB4D7D" w:rsidRPr="000D1C2C" w:rsidRDefault="00BB4D7D" w:rsidP="00BB4D7D">
      <w:pPr>
        <w:numPr>
          <w:ilvl w:val="0"/>
          <w:numId w:val="25"/>
        </w:numPr>
        <w:spacing w:after="160" w:line="278" w:lineRule="auto"/>
        <w:jc w:val="left"/>
        <w:rPr>
          <w:rFonts w:ascii="Aptos" w:hAnsi="Aptos"/>
        </w:rPr>
      </w:pPr>
      <w:r w:rsidRPr="000D1C2C">
        <w:rPr>
          <w:rFonts w:ascii="Aptos" w:hAnsi="Aptos"/>
        </w:rPr>
        <w:lastRenderedPageBreak/>
        <w:t>Approach for stakeholder communication regarding risk management.</w:t>
      </w:r>
    </w:p>
    <w:p w14:paraId="7F357B7F" w14:textId="771CAB7E" w:rsidR="00BB4D7D" w:rsidRPr="000D1C2C" w:rsidRDefault="00BB4D7D" w:rsidP="000D1C2C">
      <w:pPr>
        <w:contextualSpacing/>
        <w:rPr>
          <w:rFonts w:ascii="Aptos" w:hAnsi="Aptos"/>
        </w:rPr>
      </w:pPr>
      <w:r w:rsidRPr="000D1C2C">
        <w:rPr>
          <w:rFonts w:ascii="Aptos" w:hAnsi="Aptos"/>
        </w:rPr>
        <w:t>Risk management activities are documented and reviewed regularly to support informed decision-making. Our methodology integrates risk management into project planning, execution, and closure, fostering a culture of accountability and resilience. By anticipating and addressing risks, BFA aims to minimize disruptions and maximize the probability of successful outcomes. Respondents are expected to align their risk assessment practices with BFA’s standards and provide a comprehensive initial risk assessment as part of their proposal.</w:t>
      </w:r>
    </w:p>
    <w:p w14:paraId="7375E504" w14:textId="77777777" w:rsidR="000D1C2C" w:rsidRPr="000D1C2C" w:rsidRDefault="000D1C2C" w:rsidP="000D1C2C">
      <w:pPr>
        <w:contextualSpacing/>
        <w:rPr>
          <w:rFonts w:ascii="Aptos" w:hAnsi="Aptos"/>
        </w:rPr>
      </w:pPr>
    </w:p>
    <w:p w14:paraId="7DC76CA1" w14:textId="54E5659A" w:rsidR="0030563D" w:rsidRPr="000D1C2C" w:rsidRDefault="00BB4D7D" w:rsidP="00A6661E">
      <w:pPr>
        <w:contextualSpacing/>
        <w:rPr>
          <w:rFonts w:ascii="Aptos" w:hAnsi="Aptos"/>
        </w:rPr>
      </w:pPr>
      <w:r w:rsidRPr="000D1C2C">
        <w:rPr>
          <w:rFonts w:ascii="Aptos" w:hAnsi="Aptos"/>
        </w:rPr>
        <w:t>Respondents must include an initial proposal risk assessment in their submission. The risk assessment should address risks associated with meeting the stated objectives and completing the deliverables against the requirements outlined in this RFP.</w:t>
      </w:r>
      <w:r w:rsidR="00261082">
        <w:rPr>
          <w:rFonts w:ascii="Aptos" w:hAnsi="Aptos"/>
        </w:rPr>
        <w:t xml:space="preserve"> Offerors shall use the Risk Assessment Scorecard, at a minimal, for this submission. </w:t>
      </w:r>
    </w:p>
    <w:p w14:paraId="60F0BF6F" w14:textId="77777777" w:rsidR="00F82252" w:rsidRDefault="00F82252" w:rsidP="00A6661E">
      <w:pPr>
        <w:spacing w:after="200"/>
        <w:contextualSpacing/>
        <w:rPr>
          <w:rFonts w:ascii="Aptos" w:hAnsi="Aptos"/>
        </w:rPr>
      </w:pPr>
    </w:p>
    <w:p w14:paraId="57119A6A" w14:textId="3424AB2B" w:rsidR="0030563D" w:rsidRPr="0030563D" w:rsidRDefault="0030563D" w:rsidP="00A6661E">
      <w:pPr>
        <w:spacing w:after="200"/>
        <w:contextualSpacing/>
        <w:rPr>
          <w:rFonts w:ascii="Aptos" w:hAnsi="Aptos"/>
        </w:rPr>
      </w:pPr>
      <w:r w:rsidRPr="0030563D">
        <w:rPr>
          <w:rFonts w:ascii="Aptos" w:hAnsi="Aptos"/>
        </w:rPr>
        <w:t>All information should be organized and presented in Volume 5.1 of your proposal.</w:t>
      </w:r>
    </w:p>
    <w:p w14:paraId="2A93229F" w14:textId="0B38CF3D" w:rsidR="00F41D7A" w:rsidRPr="00F866CB" w:rsidRDefault="00F41D7A" w:rsidP="00F41D7A">
      <w:pPr>
        <w:pStyle w:val="Heading1"/>
        <w:rPr>
          <w:rFonts w:ascii="Aptos" w:hAnsi="Aptos"/>
        </w:rPr>
      </w:pPr>
      <w:bookmarkStart w:id="67" w:name="_Toc231299783"/>
      <w:r w:rsidRPr="00F866CB">
        <w:rPr>
          <w:rFonts w:ascii="Aptos" w:hAnsi="Aptos"/>
        </w:rPr>
        <w:t xml:space="preserve">Part </w:t>
      </w:r>
      <w:r>
        <w:rPr>
          <w:rFonts w:ascii="Aptos" w:hAnsi="Aptos"/>
        </w:rPr>
        <w:t>I</w:t>
      </w:r>
      <w:r w:rsidRPr="00F866CB">
        <w:rPr>
          <w:rFonts w:ascii="Aptos" w:hAnsi="Aptos"/>
        </w:rPr>
        <w:t xml:space="preserve">V </w:t>
      </w:r>
      <w:r>
        <w:rPr>
          <w:rFonts w:ascii="Aptos" w:hAnsi="Aptos"/>
        </w:rPr>
        <w:t>–</w:t>
      </w:r>
      <w:r w:rsidRPr="00F866CB">
        <w:rPr>
          <w:rFonts w:ascii="Aptos" w:hAnsi="Aptos"/>
        </w:rPr>
        <w:t xml:space="preserve"> </w:t>
      </w:r>
      <w:r>
        <w:rPr>
          <w:rFonts w:ascii="Aptos" w:hAnsi="Aptos"/>
        </w:rPr>
        <w:t>Evaluation Procedures</w:t>
      </w:r>
      <w:bookmarkEnd w:id="67"/>
      <w:r w:rsidR="00937BD9" w:rsidRPr="00B83270">
        <w:rPr>
          <w:rFonts w:ascii="Aptos" w:hAnsi="Aptos"/>
        </w:rPr>
        <w:t xml:space="preserve"> </w:t>
      </w:r>
    </w:p>
    <w:p w14:paraId="4A774160" w14:textId="202059BA" w:rsidR="00C5611D" w:rsidRDefault="00C5611D" w:rsidP="00C5611D">
      <w:pPr>
        <w:spacing w:before="120"/>
        <w:rPr>
          <w:rFonts w:ascii="Aptos" w:hAnsi="Aptos"/>
        </w:rPr>
      </w:pPr>
      <w:r w:rsidRPr="445B95FA">
        <w:rPr>
          <w:rFonts w:ascii="Aptos" w:hAnsi="Aptos"/>
        </w:rPr>
        <w:t>BFA will evaluate all proposals in response to this RFP using an impartial, equitable, and comprehensive evaluation process to select the source (or sources) whose propos</w:t>
      </w:r>
      <w:r w:rsidR="007F6AEB" w:rsidRPr="445B95FA">
        <w:rPr>
          <w:rFonts w:ascii="Aptos" w:hAnsi="Aptos"/>
        </w:rPr>
        <w:t>al(s)</w:t>
      </w:r>
      <w:r w:rsidRPr="445B95FA">
        <w:rPr>
          <w:rFonts w:ascii="Aptos" w:hAnsi="Aptos"/>
        </w:rPr>
        <w:t xml:space="preserve"> </w:t>
      </w:r>
      <w:r w:rsidR="00AF4A07" w:rsidRPr="445B95FA">
        <w:rPr>
          <w:rFonts w:ascii="Aptos" w:hAnsi="Aptos"/>
        </w:rPr>
        <w:t>is/</w:t>
      </w:r>
      <w:r w:rsidRPr="445B95FA">
        <w:rPr>
          <w:rFonts w:ascii="Aptos" w:hAnsi="Aptos"/>
        </w:rPr>
        <w:t xml:space="preserve">are determined to be the most advantageous to BFA's mission objectives and the interests of the </w:t>
      </w:r>
      <w:r w:rsidR="001A76B9" w:rsidRPr="445B95FA">
        <w:rPr>
          <w:rFonts w:ascii="Aptos" w:hAnsi="Aptos"/>
        </w:rPr>
        <w:t>SIB/MIB</w:t>
      </w:r>
      <w:r w:rsidRPr="445B95FA">
        <w:rPr>
          <w:rFonts w:ascii="Aptos" w:hAnsi="Aptos"/>
        </w:rPr>
        <w:t xml:space="preserve">.  Proposals will be evaluated on their own individual merit but may be compared to each other for purposes of prioritization and selection.  </w:t>
      </w:r>
      <w:r w:rsidR="009C4194" w:rsidRPr="445B95FA">
        <w:rPr>
          <w:rFonts w:ascii="Aptos" w:hAnsi="Aptos"/>
        </w:rPr>
        <w:t>BFA reserves the right</w:t>
      </w:r>
      <w:r w:rsidR="00D913A9" w:rsidRPr="445B95FA">
        <w:rPr>
          <w:rFonts w:ascii="Aptos" w:hAnsi="Aptos"/>
        </w:rPr>
        <w:t xml:space="preserve">, at its sole discretion, </w:t>
      </w:r>
      <w:r w:rsidR="009C4194" w:rsidRPr="445B95FA">
        <w:rPr>
          <w:rFonts w:ascii="Aptos" w:hAnsi="Aptos"/>
        </w:rPr>
        <w:t xml:space="preserve">to </w:t>
      </w:r>
      <w:r w:rsidR="006C413C" w:rsidRPr="445B95FA">
        <w:rPr>
          <w:rFonts w:ascii="Aptos" w:hAnsi="Aptos"/>
        </w:rPr>
        <w:t>engage in</w:t>
      </w:r>
      <w:r w:rsidR="00E21C37" w:rsidRPr="445B95FA">
        <w:rPr>
          <w:rFonts w:ascii="Aptos" w:hAnsi="Aptos"/>
        </w:rPr>
        <w:t xml:space="preserve"> negotiations with </w:t>
      </w:r>
      <w:r w:rsidR="00AF4A07" w:rsidRPr="445B95FA">
        <w:rPr>
          <w:rFonts w:ascii="Aptos" w:hAnsi="Aptos"/>
        </w:rPr>
        <w:t>all, some, or none of the Offerors</w:t>
      </w:r>
      <w:r w:rsidR="001232C3" w:rsidRPr="445B95FA">
        <w:rPr>
          <w:rFonts w:ascii="Aptos" w:hAnsi="Aptos"/>
        </w:rPr>
        <w:t xml:space="preserve">. </w:t>
      </w:r>
    </w:p>
    <w:p w14:paraId="216F7981" w14:textId="66F7DBCD" w:rsidR="00F00A48" w:rsidRDefault="00F00A48" w:rsidP="7671AB2C">
      <w:pPr>
        <w:spacing w:before="120"/>
        <w:rPr>
          <w:rFonts w:ascii="Aptos" w:hAnsi="Aptos"/>
        </w:rPr>
      </w:pPr>
      <w:r>
        <w:rPr>
          <w:rFonts w:ascii="Aptos" w:hAnsi="Aptos"/>
        </w:rPr>
        <w:t xml:space="preserve">A summary of the Evaluation </w:t>
      </w:r>
      <w:r w:rsidR="00B51499">
        <w:rPr>
          <w:rFonts w:ascii="Aptos" w:hAnsi="Aptos"/>
        </w:rPr>
        <w:t>weights are as follows:</w:t>
      </w:r>
    </w:p>
    <w:tbl>
      <w:tblPr>
        <w:tblStyle w:val="TableGrid"/>
        <w:tblW w:w="0" w:type="auto"/>
        <w:jc w:val="center"/>
        <w:tblLook w:val="04A0" w:firstRow="1" w:lastRow="0" w:firstColumn="1" w:lastColumn="0" w:noHBand="0" w:noVBand="1"/>
      </w:tblPr>
      <w:tblGrid>
        <w:gridCol w:w="2302"/>
        <w:gridCol w:w="2303"/>
      </w:tblGrid>
      <w:tr w:rsidR="00F47776" w14:paraId="743AA396" w14:textId="77777777" w:rsidTr="007933D4">
        <w:trPr>
          <w:trHeight w:val="352"/>
          <w:jc w:val="center"/>
        </w:trPr>
        <w:tc>
          <w:tcPr>
            <w:tcW w:w="4605" w:type="dxa"/>
            <w:gridSpan w:val="2"/>
            <w:shd w:val="clear" w:color="auto" w:fill="2F5496" w:themeFill="accent5" w:themeFillShade="BF"/>
          </w:tcPr>
          <w:p w14:paraId="78F89A0B" w14:textId="0063F246" w:rsidR="00F47776" w:rsidRPr="00F47776" w:rsidRDefault="00F47776" w:rsidP="00F47776">
            <w:pPr>
              <w:spacing w:before="120"/>
              <w:jc w:val="center"/>
              <w:rPr>
                <w:rFonts w:ascii="Aptos" w:hAnsi="Aptos"/>
                <w:b/>
                <w:bCs/>
              </w:rPr>
            </w:pPr>
            <w:r w:rsidRPr="00F47776">
              <w:rPr>
                <w:rFonts w:ascii="Aptos" w:hAnsi="Aptos"/>
                <w:b/>
                <w:bCs/>
                <w:color w:val="FFFFFF" w:themeColor="background1"/>
              </w:rPr>
              <w:t>Table 5</w:t>
            </w:r>
          </w:p>
        </w:tc>
      </w:tr>
      <w:tr w:rsidR="00293705" w14:paraId="4A426925" w14:textId="77777777" w:rsidTr="00F47776">
        <w:trPr>
          <w:trHeight w:val="226"/>
          <w:jc w:val="center"/>
        </w:trPr>
        <w:tc>
          <w:tcPr>
            <w:tcW w:w="2302" w:type="dxa"/>
          </w:tcPr>
          <w:p w14:paraId="5A8BA5FB" w14:textId="1CEE4076" w:rsidR="00293705" w:rsidRDefault="00293705" w:rsidP="7671AB2C">
            <w:pPr>
              <w:spacing w:before="120"/>
              <w:rPr>
                <w:rFonts w:ascii="Aptos" w:hAnsi="Aptos"/>
              </w:rPr>
            </w:pPr>
            <w:r>
              <w:rPr>
                <w:rFonts w:ascii="Aptos" w:hAnsi="Aptos"/>
              </w:rPr>
              <w:t xml:space="preserve">Technical </w:t>
            </w:r>
          </w:p>
        </w:tc>
        <w:tc>
          <w:tcPr>
            <w:tcW w:w="2302" w:type="dxa"/>
          </w:tcPr>
          <w:p w14:paraId="3A6B87B8" w14:textId="6B659C4F" w:rsidR="00293705" w:rsidRDefault="00C9726C" w:rsidP="007933D4">
            <w:pPr>
              <w:spacing w:before="120"/>
              <w:jc w:val="center"/>
              <w:rPr>
                <w:rFonts w:ascii="Aptos" w:hAnsi="Aptos"/>
              </w:rPr>
            </w:pPr>
            <w:r>
              <w:rPr>
                <w:rFonts w:ascii="Aptos" w:hAnsi="Aptos"/>
              </w:rPr>
              <w:t>5</w:t>
            </w:r>
            <w:r w:rsidR="0072108F">
              <w:rPr>
                <w:rFonts w:ascii="Aptos" w:hAnsi="Aptos"/>
              </w:rPr>
              <w:t>0</w:t>
            </w:r>
            <w:r w:rsidR="002E0B58">
              <w:rPr>
                <w:rFonts w:ascii="Aptos" w:hAnsi="Aptos"/>
              </w:rPr>
              <w:t>%</w:t>
            </w:r>
          </w:p>
        </w:tc>
      </w:tr>
      <w:tr w:rsidR="00B51499" w14:paraId="1BDBF52E" w14:textId="77777777" w:rsidTr="00F47776">
        <w:trPr>
          <w:trHeight w:val="226"/>
          <w:jc w:val="center"/>
        </w:trPr>
        <w:tc>
          <w:tcPr>
            <w:tcW w:w="2302" w:type="dxa"/>
          </w:tcPr>
          <w:p w14:paraId="08A29A9F" w14:textId="317BA936" w:rsidR="00B51499" w:rsidRDefault="00293705" w:rsidP="7671AB2C">
            <w:pPr>
              <w:spacing w:before="120"/>
              <w:rPr>
                <w:rFonts w:ascii="Aptos" w:hAnsi="Aptos"/>
              </w:rPr>
            </w:pPr>
            <w:r>
              <w:rPr>
                <w:rFonts w:ascii="Aptos" w:hAnsi="Aptos"/>
              </w:rPr>
              <w:t>Cost/Price</w:t>
            </w:r>
          </w:p>
        </w:tc>
        <w:tc>
          <w:tcPr>
            <w:tcW w:w="2302" w:type="dxa"/>
          </w:tcPr>
          <w:p w14:paraId="6112733E" w14:textId="02A9C772" w:rsidR="00B51499" w:rsidRDefault="007933D4" w:rsidP="007933D4">
            <w:pPr>
              <w:spacing w:before="120"/>
              <w:jc w:val="center"/>
              <w:rPr>
                <w:rFonts w:ascii="Aptos" w:hAnsi="Aptos"/>
              </w:rPr>
            </w:pPr>
            <w:r>
              <w:rPr>
                <w:rFonts w:ascii="Aptos" w:hAnsi="Aptos"/>
              </w:rPr>
              <w:t>20%</w:t>
            </w:r>
          </w:p>
        </w:tc>
      </w:tr>
      <w:tr w:rsidR="00B51499" w14:paraId="3B0D86FB" w14:textId="77777777" w:rsidTr="00F47776">
        <w:trPr>
          <w:trHeight w:val="226"/>
          <w:jc w:val="center"/>
        </w:trPr>
        <w:tc>
          <w:tcPr>
            <w:tcW w:w="2302" w:type="dxa"/>
          </w:tcPr>
          <w:p w14:paraId="6059AF83" w14:textId="1523E6BF" w:rsidR="00B51499" w:rsidRDefault="00293705" w:rsidP="7671AB2C">
            <w:pPr>
              <w:spacing w:before="120"/>
              <w:rPr>
                <w:rFonts w:ascii="Aptos" w:hAnsi="Aptos"/>
              </w:rPr>
            </w:pPr>
            <w:r>
              <w:rPr>
                <w:rFonts w:ascii="Aptos" w:hAnsi="Aptos"/>
              </w:rPr>
              <w:t>Administration</w:t>
            </w:r>
          </w:p>
        </w:tc>
        <w:tc>
          <w:tcPr>
            <w:tcW w:w="2302" w:type="dxa"/>
          </w:tcPr>
          <w:p w14:paraId="6BAF3191" w14:textId="5B37E8E8" w:rsidR="00B51499" w:rsidRDefault="00C9726C" w:rsidP="007933D4">
            <w:pPr>
              <w:spacing w:before="120"/>
              <w:jc w:val="center"/>
              <w:rPr>
                <w:rFonts w:ascii="Aptos" w:hAnsi="Aptos"/>
              </w:rPr>
            </w:pPr>
            <w:r>
              <w:rPr>
                <w:rFonts w:ascii="Aptos" w:hAnsi="Aptos"/>
              </w:rPr>
              <w:t>1</w:t>
            </w:r>
            <w:r w:rsidR="002E0B58">
              <w:rPr>
                <w:rFonts w:ascii="Aptos" w:hAnsi="Aptos"/>
              </w:rPr>
              <w:t>0%</w:t>
            </w:r>
          </w:p>
        </w:tc>
      </w:tr>
      <w:tr w:rsidR="00B51499" w14:paraId="60BE5273" w14:textId="77777777" w:rsidTr="00F47776">
        <w:trPr>
          <w:trHeight w:val="226"/>
          <w:jc w:val="center"/>
        </w:trPr>
        <w:tc>
          <w:tcPr>
            <w:tcW w:w="2302" w:type="dxa"/>
          </w:tcPr>
          <w:p w14:paraId="1100160A" w14:textId="7B7971A1" w:rsidR="00B51499" w:rsidRDefault="00293705" w:rsidP="7671AB2C">
            <w:pPr>
              <w:spacing w:before="120"/>
              <w:rPr>
                <w:rFonts w:ascii="Aptos" w:hAnsi="Aptos"/>
              </w:rPr>
            </w:pPr>
            <w:r>
              <w:rPr>
                <w:rFonts w:ascii="Aptos" w:hAnsi="Aptos"/>
              </w:rPr>
              <w:lastRenderedPageBreak/>
              <w:t xml:space="preserve">Risk </w:t>
            </w:r>
          </w:p>
        </w:tc>
        <w:tc>
          <w:tcPr>
            <w:tcW w:w="2302" w:type="dxa"/>
          </w:tcPr>
          <w:p w14:paraId="4B5A42B7" w14:textId="29C9ED37" w:rsidR="00B51499" w:rsidRDefault="007933D4" w:rsidP="007933D4">
            <w:pPr>
              <w:spacing w:before="120"/>
              <w:jc w:val="center"/>
              <w:rPr>
                <w:rFonts w:ascii="Aptos" w:hAnsi="Aptos"/>
              </w:rPr>
            </w:pPr>
            <w:r>
              <w:rPr>
                <w:rFonts w:ascii="Aptos" w:hAnsi="Aptos"/>
              </w:rPr>
              <w:t>20%</w:t>
            </w:r>
          </w:p>
        </w:tc>
      </w:tr>
    </w:tbl>
    <w:p w14:paraId="2A69E5E1" w14:textId="0B8F6710" w:rsidR="003313A6" w:rsidRPr="00367DC6" w:rsidRDefault="00B1097A" w:rsidP="00D735A3">
      <w:pPr>
        <w:spacing w:before="75" w:after="75" w:line="240" w:lineRule="auto"/>
        <w:jc w:val="left"/>
        <w:rPr>
          <w:rFonts w:ascii="Aptos" w:eastAsia="Times New Roman" w:hAnsi="Aptos" w:cs="Segoe UI"/>
          <w:b/>
          <w:bCs/>
          <w:u w:val="single"/>
        </w:rPr>
      </w:pPr>
      <w:r w:rsidRPr="00367DC6">
        <w:rPr>
          <w:rFonts w:ascii="Aptos" w:eastAsia="Times New Roman" w:hAnsi="Aptos" w:cs="Segoe UI"/>
          <w:b/>
          <w:bCs/>
          <w:u w:val="single"/>
        </w:rPr>
        <w:t xml:space="preserve">Technical: </w:t>
      </w:r>
    </w:p>
    <w:p w14:paraId="7F56A219" w14:textId="0F40DBF9" w:rsidR="00D735A3" w:rsidRPr="00D735A3" w:rsidRDefault="00D735A3" w:rsidP="003313A6">
      <w:pPr>
        <w:jc w:val="left"/>
        <w:rPr>
          <w:rFonts w:ascii="Aptos" w:eastAsia="Times New Roman" w:hAnsi="Aptos" w:cs="Segoe UI"/>
        </w:rPr>
      </w:pPr>
      <w:r w:rsidRPr="00D735A3">
        <w:rPr>
          <w:rFonts w:ascii="Aptos" w:eastAsia="Times New Roman" w:hAnsi="Aptos" w:cs="Segoe UI"/>
        </w:rPr>
        <w:t xml:space="preserve">The </w:t>
      </w:r>
      <w:r w:rsidR="000C7B0C">
        <w:rPr>
          <w:rFonts w:ascii="Aptos" w:eastAsia="Times New Roman" w:hAnsi="Aptos" w:cs="Segoe UI"/>
        </w:rPr>
        <w:t>T</w:t>
      </w:r>
      <w:r w:rsidRPr="00D735A3">
        <w:rPr>
          <w:rFonts w:ascii="Aptos" w:eastAsia="Times New Roman" w:hAnsi="Aptos" w:cs="Segoe UI"/>
        </w:rPr>
        <w:t>echnical portion of the RFP will be evaluated across three categories</w:t>
      </w:r>
      <w:r w:rsidR="00F02A61">
        <w:rPr>
          <w:rFonts w:ascii="Aptos" w:eastAsia="Times New Roman" w:hAnsi="Aptos" w:cs="Segoe UI"/>
        </w:rPr>
        <w:t xml:space="preserve">. </w:t>
      </w:r>
      <w:r w:rsidRPr="00D735A3">
        <w:rPr>
          <w:rFonts w:ascii="Aptos" w:eastAsia="Times New Roman" w:hAnsi="Aptos" w:cs="Segoe UI"/>
        </w:rPr>
        <w:t xml:space="preserve">The </w:t>
      </w:r>
      <w:r w:rsidR="00E974C5">
        <w:rPr>
          <w:rFonts w:ascii="Aptos" w:eastAsia="Times New Roman" w:hAnsi="Aptos" w:cs="Segoe UI"/>
        </w:rPr>
        <w:t>Technical Approach (2.2</w:t>
      </w:r>
      <w:r w:rsidR="00D44D8D">
        <w:rPr>
          <w:rFonts w:ascii="Aptos" w:eastAsia="Times New Roman" w:hAnsi="Aptos" w:cs="Segoe UI"/>
        </w:rPr>
        <w:t>)</w:t>
      </w:r>
      <w:r w:rsidRPr="00D735A3">
        <w:rPr>
          <w:rFonts w:ascii="Aptos" w:eastAsia="Times New Roman" w:hAnsi="Aptos" w:cs="Segoe UI"/>
        </w:rPr>
        <w:t xml:space="preserve"> will account for 30% of the total technical score, while Performance in the Market</w:t>
      </w:r>
      <w:r w:rsidR="00DB0B4D">
        <w:rPr>
          <w:rFonts w:ascii="Aptos" w:eastAsia="Times New Roman" w:hAnsi="Aptos" w:cs="Segoe UI"/>
        </w:rPr>
        <w:t xml:space="preserve"> </w:t>
      </w:r>
      <w:r w:rsidR="00A015E1">
        <w:rPr>
          <w:rFonts w:ascii="Aptos" w:eastAsia="Times New Roman" w:hAnsi="Aptos" w:cs="Segoe UI"/>
        </w:rPr>
        <w:t>(2.3) will account for 10%</w:t>
      </w:r>
      <w:r w:rsidR="00DB0B4D">
        <w:rPr>
          <w:rFonts w:ascii="Aptos" w:eastAsia="Times New Roman" w:hAnsi="Aptos" w:cs="Segoe UI"/>
        </w:rPr>
        <w:t xml:space="preserve">, </w:t>
      </w:r>
      <w:r w:rsidRPr="00D735A3">
        <w:rPr>
          <w:rFonts w:ascii="Aptos" w:eastAsia="Times New Roman" w:hAnsi="Aptos" w:cs="Segoe UI"/>
        </w:rPr>
        <w:t xml:space="preserve">and Project Management Approach </w:t>
      </w:r>
      <w:r w:rsidR="00DB0B4D">
        <w:rPr>
          <w:rFonts w:ascii="Aptos" w:eastAsia="Times New Roman" w:hAnsi="Aptos" w:cs="Segoe UI"/>
        </w:rPr>
        <w:t xml:space="preserve">(2.4) </w:t>
      </w:r>
      <w:r w:rsidRPr="00D735A3">
        <w:rPr>
          <w:rFonts w:ascii="Aptos" w:eastAsia="Times New Roman" w:hAnsi="Aptos" w:cs="Segoe UI"/>
        </w:rPr>
        <w:t>will account for 10%. Together, these categories comprise 50% of the total evaluation score.</w:t>
      </w:r>
    </w:p>
    <w:p w14:paraId="39958534" w14:textId="77777777" w:rsidR="00D735A3" w:rsidRDefault="00D735A3" w:rsidP="003313A6">
      <w:pPr>
        <w:jc w:val="left"/>
        <w:rPr>
          <w:rFonts w:ascii="Aptos" w:eastAsia="Times New Roman" w:hAnsi="Aptos" w:cs="Segoe UI"/>
        </w:rPr>
      </w:pPr>
      <w:r w:rsidRPr="00D735A3">
        <w:rPr>
          <w:rFonts w:ascii="Aptos" w:eastAsia="Times New Roman" w:hAnsi="Aptos" w:cs="Segoe UI"/>
        </w:rPr>
        <w:t>Each category will be assessed on a scale of up to 100 p</w:t>
      </w:r>
      <w:r w:rsidR="00DC1BFB">
        <w:rPr>
          <w:rFonts w:ascii="Aptos" w:eastAsia="Times New Roman" w:hAnsi="Aptos" w:cs="Segoe UI"/>
        </w:rPr>
        <w:t>oints</w:t>
      </w:r>
      <w:r w:rsidRPr="00D735A3">
        <w:rPr>
          <w:rFonts w:ascii="Aptos" w:eastAsia="Times New Roman" w:hAnsi="Aptos" w:cs="Segoe UI"/>
        </w:rPr>
        <w:t>, with the final technical score determined using the following weighted criteria:</w:t>
      </w:r>
    </w:p>
    <w:p w14:paraId="1B1AA8CD" w14:textId="506258E7" w:rsidR="00EB5CC8" w:rsidRPr="00D735A3" w:rsidRDefault="00D44D8D" w:rsidP="003313A6">
      <w:pPr>
        <w:jc w:val="left"/>
        <w:rPr>
          <w:rFonts w:ascii="Aptos" w:eastAsia="Times New Roman" w:hAnsi="Aptos" w:cs="Segoe UI"/>
          <w:u w:val="single"/>
        </w:rPr>
      </w:pPr>
      <w:r>
        <w:rPr>
          <w:rFonts w:ascii="Aptos" w:eastAsia="Times New Roman" w:hAnsi="Aptos" w:cs="Segoe UI"/>
          <w:u w:val="single"/>
        </w:rPr>
        <w:t>Technical Approach</w:t>
      </w:r>
      <w:r w:rsidR="00EB5CC8" w:rsidRPr="00300C0C">
        <w:rPr>
          <w:rFonts w:ascii="Aptos" w:eastAsia="Times New Roman" w:hAnsi="Aptos" w:cs="Segoe UI"/>
          <w:u w:val="single"/>
        </w:rPr>
        <w:t xml:space="preserve"> Requirements:</w:t>
      </w:r>
    </w:p>
    <w:p w14:paraId="53311FF1" w14:textId="0F86AD00" w:rsidR="015E56A4" w:rsidRDefault="02DD6147" w:rsidP="0030563D">
      <w:pPr>
        <w:pStyle w:val="ListParagraph"/>
        <w:numPr>
          <w:ilvl w:val="0"/>
          <w:numId w:val="26"/>
        </w:numPr>
        <w:spacing w:before="120"/>
        <w:rPr>
          <w:rFonts w:ascii="Aptos" w:hAnsi="Aptos"/>
        </w:rPr>
      </w:pPr>
      <w:r w:rsidRPr="7D790986">
        <w:rPr>
          <w:rFonts w:ascii="Aptos" w:hAnsi="Aptos"/>
        </w:rPr>
        <w:t>Alignment of Technical Approach with RFP</w:t>
      </w:r>
      <w:r w:rsidRPr="16E2EA6E">
        <w:rPr>
          <w:rFonts w:ascii="Aptos" w:hAnsi="Aptos"/>
        </w:rPr>
        <w:t xml:space="preserve"> </w:t>
      </w:r>
      <w:r w:rsidRPr="2743FA3E">
        <w:rPr>
          <w:rFonts w:ascii="Aptos" w:hAnsi="Aptos"/>
        </w:rPr>
        <w:t xml:space="preserve">technical </w:t>
      </w:r>
      <w:r w:rsidRPr="3F216AE0">
        <w:rPr>
          <w:rFonts w:ascii="Aptos" w:hAnsi="Aptos"/>
        </w:rPr>
        <w:t>requirements</w:t>
      </w:r>
      <w:r w:rsidR="0691831E" w:rsidRPr="155D0871">
        <w:rPr>
          <w:rFonts w:ascii="Aptos" w:hAnsi="Aptos"/>
        </w:rPr>
        <w:t xml:space="preserve"> (</w:t>
      </w:r>
      <w:r w:rsidR="5A51D84C" w:rsidRPr="155D0871">
        <w:rPr>
          <w:rFonts w:ascii="Aptos" w:hAnsi="Aptos"/>
        </w:rPr>
        <w:t>4</w:t>
      </w:r>
      <w:r w:rsidR="0691831E" w:rsidRPr="155D0871">
        <w:rPr>
          <w:rFonts w:ascii="Aptos" w:hAnsi="Aptos"/>
        </w:rPr>
        <w:t xml:space="preserve">0 </w:t>
      </w:r>
      <w:r w:rsidR="00DC1BFB">
        <w:rPr>
          <w:rFonts w:ascii="Aptos" w:hAnsi="Aptos"/>
        </w:rPr>
        <w:t>pts</w:t>
      </w:r>
      <w:r w:rsidR="0691831E" w:rsidRPr="155D0871">
        <w:rPr>
          <w:rFonts w:ascii="Aptos" w:hAnsi="Aptos"/>
        </w:rPr>
        <w:t>)</w:t>
      </w:r>
    </w:p>
    <w:p w14:paraId="4B179016" w14:textId="66CBA26B" w:rsidR="3B4C90E1" w:rsidRDefault="12B3A666" w:rsidP="0030563D">
      <w:pPr>
        <w:pStyle w:val="ListParagraph"/>
        <w:numPr>
          <w:ilvl w:val="1"/>
          <w:numId w:val="26"/>
        </w:numPr>
        <w:spacing w:before="120"/>
        <w:rPr>
          <w:rFonts w:ascii="Aptos" w:hAnsi="Aptos"/>
        </w:rPr>
      </w:pPr>
      <w:r w:rsidRPr="7587852A">
        <w:rPr>
          <w:rFonts w:ascii="Aptos" w:hAnsi="Aptos"/>
        </w:rPr>
        <w:t xml:space="preserve">How </w:t>
      </w:r>
      <w:r w:rsidR="19655206" w:rsidRPr="5409AF66">
        <w:rPr>
          <w:rFonts w:ascii="Aptos" w:hAnsi="Aptos"/>
        </w:rPr>
        <w:t>directly</w:t>
      </w:r>
      <w:r w:rsidRPr="7587852A">
        <w:rPr>
          <w:rFonts w:ascii="Aptos" w:hAnsi="Aptos"/>
        </w:rPr>
        <w:t xml:space="preserve"> </w:t>
      </w:r>
      <w:r w:rsidR="48DF7AAE" w:rsidRPr="155D0871">
        <w:rPr>
          <w:rFonts w:ascii="Aptos" w:hAnsi="Aptos"/>
        </w:rPr>
        <w:t xml:space="preserve">and comprehensively </w:t>
      </w:r>
      <w:r w:rsidRPr="7587852A">
        <w:rPr>
          <w:rFonts w:ascii="Aptos" w:hAnsi="Aptos"/>
        </w:rPr>
        <w:t xml:space="preserve">does the proposal address the RFP </w:t>
      </w:r>
      <w:r w:rsidRPr="14CF82FD">
        <w:rPr>
          <w:rFonts w:ascii="Aptos" w:hAnsi="Aptos"/>
        </w:rPr>
        <w:t>technical requirements</w:t>
      </w:r>
      <w:r w:rsidR="26350A64" w:rsidRPr="155D0871">
        <w:rPr>
          <w:rFonts w:ascii="Aptos" w:hAnsi="Aptos"/>
        </w:rPr>
        <w:t xml:space="preserve"> by </w:t>
      </w:r>
      <w:r w:rsidR="347B45E1" w:rsidRPr="155D0871">
        <w:rPr>
          <w:rFonts w:ascii="Aptos" w:hAnsi="Aptos"/>
        </w:rPr>
        <w:t xml:space="preserve">detailing how it will </w:t>
      </w:r>
      <w:r w:rsidR="26350A64" w:rsidRPr="155D0871">
        <w:rPr>
          <w:rFonts w:ascii="Aptos" w:hAnsi="Aptos"/>
        </w:rPr>
        <w:t>p</w:t>
      </w:r>
      <w:r w:rsidR="6F99B2FE" w:rsidRPr="155D0871">
        <w:rPr>
          <w:rFonts w:ascii="Aptos" w:hAnsi="Aptos"/>
        </w:rPr>
        <w:t>rovid</w:t>
      </w:r>
      <w:r w:rsidR="575E67DC" w:rsidRPr="155D0871">
        <w:rPr>
          <w:rFonts w:ascii="Aptos" w:hAnsi="Aptos"/>
        </w:rPr>
        <w:t>e</w:t>
      </w:r>
      <w:r w:rsidR="6F99B2FE" w:rsidRPr="55D0B725">
        <w:rPr>
          <w:rFonts w:ascii="Aptos" w:hAnsi="Aptos"/>
        </w:rPr>
        <w:t xml:space="preserve"> the </w:t>
      </w:r>
      <w:r w:rsidR="6F99B2FE" w:rsidRPr="304240CB">
        <w:rPr>
          <w:rFonts w:ascii="Aptos" w:hAnsi="Aptos"/>
        </w:rPr>
        <w:t xml:space="preserve">services </w:t>
      </w:r>
      <w:r w:rsidR="6F99B2FE" w:rsidRPr="5409AF66">
        <w:rPr>
          <w:rFonts w:ascii="Aptos" w:hAnsi="Aptos"/>
        </w:rPr>
        <w:t>and products being sought by the RFP?</w:t>
      </w:r>
      <w:r w:rsidR="73A46ADD" w:rsidRPr="155D0871">
        <w:rPr>
          <w:rFonts w:ascii="Aptos" w:hAnsi="Aptos"/>
        </w:rPr>
        <w:t xml:space="preserve"> (20</w:t>
      </w:r>
      <w:r w:rsidR="00DC1BFB">
        <w:rPr>
          <w:rFonts w:ascii="Aptos" w:hAnsi="Aptos"/>
        </w:rPr>
        <w:t xml:space="preserve"> </w:t>
      </w:r>
      <w:r w:rsidR="73A46ADD" w:rsidRPr="155D0871">
        <w:rPr>
          <w:rFonts w:ascii="Aptos" w:hAnsi="Aptos"/>
        </w:rPr>
        <w:t>pts)</w:t>
      </w:r>
    </w:p>
    <w:p w14:paraId="789529B4" w14:textId="25C0DF09" w:rsidR="41126BB3" w:rsidRDefault="41126BB3" w:rsidP="0030563D">
      <w:pPr>
        <w:pStyle w:val="ListParagraph"/>
        <w:numPr>
          <w:ilvl w:val="1"/>
          <w:numId w:val="26"/>
        </w:numPr>
        <w:spacing w:before="120"/>
        <w:rPr>
          <w:rFonts w:ascii="Aptos" w:hAnsi="Aptos"/>
        </w:rPr>
      </w:pPr>
      <w:r w:rsidRPr="155D0871">
        <w:rPr>
          <w:rFonts w:ascii="Aptos" w:hAnsi="Aptos"/>
        </w:rPr>
        <w:t>How well does the proposal define its CMMC assessment process to ensure that each supplier who participates will</w:t>
      </w:r>
      <w:r w:rsidR="7C0E2589" w:rsidRPr="155D0871">
        <w:rPr>
          <w:rFonts w:ascii="Aptos" w:hAnsi="Aptos"/>
        </w:rPr>
        <w:t xml:space="preserve"> have access to a Registered Practitioner (RP) and/or Registered Practitioner Organization (RPO) to</w:t>
      </w:r>
      <w:r w:rsidRPr="155D0871">
        <w:rPr>
          <w:rFonts w:ascii="Aptos" w:hAnsi="Aptos"/>
        </w:rPr>
        <w:t>:</w:t>
      </w:r>
    </w:p>
    <w:p w14:paraId="1395F644" w14:textId="13B96C34" w:rsidR="41126BB3" w:rsidRDefault="41126BB3" w:rsidP="0030563D">
      <w:pPr>
        <w:pStyle w:val="ListParagraph"/>
        <w:numPr>
          <w:ilvl w:val="2"/>
          <w:numId w:val="26"/>
        </w:numPr>
        <w:spacing w:before="120"/>
        <w:rPr>
          <w:rFonts w:ascii="Aptos" w:hAnsi="Aptos"/>
        </w:rPr>
      </w:pPr>
      <w:r w:rsidRPr="155D0871">
        <w:rPr>
          <w:rFonts w:ascii="Aptos" w:hAnsi="Aptos"/>
        </w:rPr>
        <w:t>have/generate a System Security Plan (SSP</w:t>
      </w:r>
      <w:proofErr w:type="gramStart"/>
      <w:r w:rsidRPr="155D0871">
        <w:rPr>
          <w:rFonts w:ascii="Aptos" w:hAnsi="Aptos"/>
        </w:rPr>
        <w:t>);</w:t>
      </w:r>
      <w:proofErr w:type="gramEnd"/>
      <w:r w:rsidRPr="155D0871">
        <w:rPr>
          <w:rFonts w:ascii="Aptos" w:hAnsi="Aptos"/>
        </w:rPr>
        <w:t xml:space="preserve"> </w:t>
      </w:r>
    </w:p>
    <w:p w14:paraId="23D9B672" w14:textId="7EE0F28E" w:rsidR="41126BB3" w:rsidRDefault="41126BB3" w:rsidP="0030563D">
      <w:pPr>
        <w:pStyle w:val="ListParagraph"/>
        <w:numPr>
          <w:ilvl w:val="2"/>
          <w:numId w:val="26"/>
        </w:numPr>
        <w:spacing w:before="120"/>
        <w:rPr>
          <w:rFonts w:ascii="Aptos" w:eastAsia="Times New Roman" w:hAnsi="Aptos"/>
        </w:rPr>
      </w:pPr>
      <w:r w:rsidRPr="155D0871">
        <w:rPr>
          <w:rFonts w:ascii="Aptos" w:hAnsi="Aptos"/>
        </w:rPr>
        <w:t xml:space="preserve">prepare to be assessed for its implementation of each of the 110 security controls contained in </w:t>
      </w:r>
      <w:r w:rsidRPr="155D0871">
        <w:rPr>
          <w:rFonts w:ascii="Aptos" w:eastAsia="Times New Roman" w:hAnsi="Aptos"/>
        </w:rPr>
        <w:t xml:space="preserve">NIST SP 800-171 REV </w:t>
      </w:r>
      <w:proofErr w:type="gramStart"/>
      <w:r w:rsidRPr="155D0871">
        <w:rPr>
          <w:rFonts w:ascii="Aptos" w:eastAsia="Times New Roman" w:hAnsi="Aptos"/>
        </w:rPr>
        <w:t>2;</w:t>
      </w:r>
      <w:proofErr w:type="gramEnd"/>
    </w:p>
    <w:p w14:paraId="4D1C30DF" w14:textId="303DA03D" w:rsidR="41126BB3" w:rsidRDefault="41126BB3" w:rsidP="0030563D">
      <w:pPr>
        <w:pStyle w:val="ListParagraph"/>
        <w:numPr>
          <w:ilvl w:val="2"/>
          <w:numId w:val="26"/>
        </w:numPr>
        <w:spacing w:before="120"/>
        <w:rPr>
          <w:rFonts w:ascii="Aptos" w:eastAsia="Times New Roman" w:hAnsi="Aptos"/>
        </w:rPr>
      </w:pPr>
      <w:r w:rsidRPr="155D0871">
        <w:rPr>
          <w:rFonts w:ascii="Aptos" w:eastAsia="Times New Roman" w:hAnsi="Aptos"/>
        </w:rPr>
        <w:t xml:space="preserve">have/generate a POAM for those security controls that are not </w:t>
      </w:r>
      <w:proofErr w:type="gramStart"/>
      <w:r w:rsidRPr="155D0871">
        <w:rPr>
          <w:rFonts w:ascii="Aptos" w:eastAsia="Times New Roman" w:hAnsi="Aptos"/>
        </w:rPr>
        <w:t>implemented;</w:t>
      </w:r>
      <w:proofErr w:type="gramEnd"/>
    </w:p>
    <w:p w14:paraId="5B4412D0" w14:textId="7F031A22" w:rsidR="790B8838" w:rsidRDefault="790B8838" w:rsidP="0030563D">
      <w:pPr>
        <w:pStyle w:val="ListParagraph"/>
        <w:numPr>
          <w:ilvl w:val="2"/>
          <w:numId w:val="26"/>
        </w:numPr>
        <w:spacing w:before="120"/>
        <w:rPr>
          <w:rFonts w:ascii="Aptos" w:eastAsia="Times New Roman" w:hAnsi="Aptos"/>
        </w:rPr>
      </w:pPr>
      <w:r w:rsidRPr="155D0871">
        <w:rPr>
          <w:rFonts w:ascii="Aptos" w:eastAsia="Times New Roman" w:hAnsi="Aptos"/>
        </w:rPr>
        <w:t>achieve the required NIST SP 800-171 REV 2 assessment score</w:t>
      </w:r>
      <w:r w:rsidR="3B91EF0F" w:rsidRPr="155D0871">
        <w:rPr>
          <w:rFonts w:ascii="Aptos" w:eastAsia="Times New Roman" w:hAnsi="Aptos"/>
        </w:rPr>
        <w:t xml:space="preserve"> and address all POAM items to </w:t>
      </w:r>
      <w:r w:rsidR="41126BB3" w:rsidRPr="155D0871">
        <w:rPr>
          <w:rFonts w:ascii="Aptos" w:eastAsia="Times New Roman" w:hAnsi="Aptos"/>
        </w:rPr>
        <w:t>be connected to a C3PAO for Level 2 assessment and certification?</w:t>
      </w:r>
      <w:r w:rsidR="4FDE5DC5" w:rsidRPr="155D0871">
        <w:rPr>
          <w:rFonts w:ascii="Aptos" w:eastAsia="Times New Roman" w:hAnsi="Aptos"/>
        </w:rPr>
        <w:t xml:space="preserve"> (20 pts)</w:t>
      </w:r>
    </w:p>
    <w:p w14:paraId="5018707C" w14:textId="2E4827D2" w:rsidR="6FA44DF8" w:rsidRDefault="6FA44DF8" w:rsidP="0030563D">
      <w:pPr>
        <w:pStyle w:val="ListParagraph"/>
        <w:numPr>
          <w:ilvl w:val="0"/>
          <w:numId w:val="26"/>
        </w:numPr>
        <w:spacing w:before="120"/>
        <w:rPr>
          <w:rFonts w:ascii="Aptos" w:hAnsi="Aptos"/>
        </w:rPr>
      </w:pPr>
      <w:r w:rsidRPr="69D10417">
        <w:rPr>
          <w:rFonts w:ascii="Aptos" w:hAnsi="Aptos"/>
        </w:rPr>
        <w:t xml:space="preserve">Flexibility of </w:t>
      </w:r>
      <w:r w:rsidR="023FA9E6" w:rsidRPr="69D10417">
        <w:rPr>
          <w:rFonts w:ascii="Aptos" w:hAnsi="Aptos"/>
        </w:rPr>
        <w:t xml:space="preserve">technical </w:t>
      </w:r>
      <w:r w:rsidRPr="69D10417">
        <w:rPr>
          <w:rFonts w:ascii="Aptos" w:hAnsi="Aptos"/>
        </w:rPr>
        <w:t xml:space="preserve">approach to enable </w:t>
      </w:r>
      <w:r w:rsidR="570BC8BD" w:rsidRPr="69D10417">
        <w:rPr>
          <w:rFonts w:ascii="Aptos" w:hAnsi="Aptos"/>
        </w:rPr>
        <w:t>provi</w:t>
      </w:r>
      <w:r w:rsidR="4CDE314A" w:rsidRPr="69D10417">
        <w:rPr>
          <w:rFonts w:ascii="Aptos" w:hAnsi="Aptos"/>
        </w:rPr>
        <w:t xml:space="preserve">sion of </w:t>
      </w:r>
      <w:r w:rsidR="570BC8BD" w:rsidRPr="69D10417">
        <w:rPr>
          <w:rFonts w:ascii="Aptos" w:hAnsi="Aptos"/>
        </w:rPr>
        <w:t>CMMC uplift services to</w:t>
      </w:r>
      <w:r w:rsidR="0EBF0CA7" w:rsidRPr="69D10417">
        <w:rPr>
          <w:rFonts w:ascii="Aptos" w:hAnsi="Aptos"/>
        </w:rPr>
        <w:t xml:space="preserve"> </w:t>
      </w:r>
      <w:r w:rsidR="0EBF0CA7" w:rsidRPr="37C59BC8">
        <w:rPr>
          <w:rFonts w:ascii="Aptos" w:hAnsi="Aptos"/>
        </w:rPr>
        <w:t xml:space="preserve">companies with a diverse range of </w:t>
      </w:r>
      <w:r w:rsidR="0243D2E2" w:rsidRPr="24DF3856">
        <w:rPr>
          <w:rFonts w:ascii="Aptos" w:hAnsi="Aptos"/>
        </w:rPr>
        <w:t xml:space="preserve">digital </w:t>
      </w:r>
      <w:r w:rsidR="0243D2E2" w:rsidRPr="070ED22E">
        <w:rPr>
          <w:rFonts w:ascii="Aptos" w:hAnsi="Aptos"/>
        </w:rPr>
        <w:t xml:space="preserve">and </w:t>
      </w:r>
      <w:r w:rsidR="0EBF0CA7" w:rsidRPr="070ED22E">
        <w:rPr>
          <w:rFonts w:ascii="Aptos" w:hAnsi="Aptos"/>
        </w:rPr>
        <w:t>cybersecurity</w:t>
      </w:r>
      <w:r w:rsidR="0EBF0CA7" w:rsidRPr="37C59BC8">
        <w:rPr>
          <w:rFonts w:ascii="Aptos" w:hAnsi="Aptos"/>
        </w:rPr>
        <w:t xml:space="preserve"> sophistication</w:t>
      </w:r>
      <w:r w:rsidR="52882E4A" w:rsidRPr="155D0871">
        <w:rPr>
          <w:rFonts w:ascii="Aptos" w:hAnsi="Aptos"/>
        </w:rPr>
        <w:t xml:space="preserve"> (</w:t>
      </w:r>
      <w:r w:rsidR="65A4AE24" w:rsidRPr="155D0871">
        <w:rPr>
          <w:rFonts w:ascii="Aptos" w:hAnsi="Aptos"/>
        </w:rPr>
        <w:t>3</w:t>
      </w:r>
      <w:r w:rsidR="52882E4A" w:rsidRPr="155D0871">
        <w:rPr>
          <w:rFonts w:ascii="Aptos" w:hAnsi="Aptos"/>
        </w:rPr>
        <w:t>0 points)</w:t>
      </w:r>
    </w:p>
    <w:p w14:paraId="4814FB9F" w14:textId="631A749E" w:rsidR="3F216AE0" w:rsidRDefault="2CAA5328" w:rsidP="0030563D">
      <w:pPr>
        <w:pStyle w:val="ListParagraph"/>
        <w:numPr>
          <w:ilvl w:val="1"/>
          <w:numId w:val="26"/>
        </w:numPr>
        <w:spacing w:before="120"/>
        <w:rPr>
          <w:rFonts w:ascii="Aptos" w:eastAsia="Aptos" w:hAnsi="Aptos" w:cs="Aptos"/>
        </w:rPr>
      </w:pPr>
      <w:r w:rsidRPr="155D0871">
        <w:rPr>
          <w:rFonts w:ascii="Aptos" w:eastAsia="Aptos" w:hAnsi="Aptos" w:cs="Aptos"/>
        </w:rPr>
        <w:t xml:space="preserve">How well does the proposal define a technical approach that can be applied to companies with varying degrees of </w:t>
      </w:r>
      <w:r w:rsidR="03A1488C" w:rsidRPr="155D0871">
        <w:rPr>
          <w:rFonts w:ascii="Aptos" w:eastAsia="Aptos" w:hAnsi="Aptos" w:cs="Aptos"/>
        </w:rPr>
        <w:t>sophistication</w:t>
      </w:r>
      <w:r w:rsidRPr="155D0871">
        <w:rPr>
          <w:rFonts w:ascii="Aptos" w:eastAsia="Aptos" w:hAnsi="Aptos" w:cs="Aptos"/>
        </w:rPr>
        <w:t xml:space="preserve"> </w:t>
      </w:r>
      <w:r w:rsidR="03A1488C" w:rsidRPr="155D0871">
        <w:rPr>
          <w:rFonts w:ascii="Aptos" w:eastAsia="Aptos" w:hAnsi="Aptos" w:cs="Aptos"/>
        </w:rPr>
        <w:t>in both their</w:t>
      </w:r>
      <w:r w:rsidRPr="155D0871">
        <w:rPr>
          <w:rFonts w:ascii="Aptos" w:eastAsia="Aptos" w:hAnsi="Aptos" w:cs="Aptos"/>
        </w:rPr>
        <w:t xml:space="preserve"> </w:t>
      </w:r>
      <w:r w:rsidR="03A1488C" w:rsidRPr="155D0871">
        <w:rPr>
          <w:rFonts w:ascii="Aptos" w:eastAsia="Aptos" w:hAnsi="Aptos" w:cs="Aptos"/>
        </w:rPr>
        <w:t>digital infrastructure, as well as their</w:t>
      </w:r>
      <w:r w:rsidR="570BC8BD" w:rsidRPr="155D0871">
        <w:rPr>
          <w:rFonts w:ascii="Aptos" w:eastAsia="Aptos" w:hAnsi="Aptos" w:cs="Aptos"/>
        </w:rPr>
        <w:t xml:space="preserve"> </w:t>
      </w:r>
      <w:r w:rsidR="03A1488C" w:rsidRPr="155D0871">
        <w:rPr>
          <w:rFonts w:ascii="Aptos" w:eastAsia="Aptos" w:hAnsi="Aptos" w:cs="Aptos"/>
        </w:rPr>
        <w:t>cybersecurity posture?</w:t>
      </w:r>
      <w:r w:rsidR="03340314" w:rsidRPr="155D0871">
        <w:rPr>
          <w:rFonts w:ascii="Aptos" w:eastAsia="Aptos" w:hAnsi="Aptos" w:cs="Aptos"/>
        </w:rPr>
        <w:t xml:space="preserve"> (10</w:t>
      </w:r>
      <w:r w:rsidR="00DC1BFB">
        <w:rPr>
          <w:rFonts w:ascii="Aptos" w:eastAsia="Aptos" w:hAnsi="Aptos" w:cs="Aptos"/>
        </w:rPr>
        <w:t xml:space="preserve"> </w:t>
      </w:r>
      <w:r w:rsidR="03340314" w:rsidRPr="155D0871">
        <w:rPr>
          <w:rFonts w:ascii="Aptos" w:eastAsia="Aptos" w:hAnsi="Aptos" w:cs="Aptos"/>
        </w:rPr>
        <w:t>pts)</w:t>
      </w:r>
    </w:p>
    <w:p w14:paraId="0AF7EF84" w14:textId="08F8C517" w:rsidR="32974EF5" w:rsidRDefault="6152B4E0" w:rsidP="0030563D">
      <w:pPr>
        <w:pStyle w:val="ListParagraph"/>
        <w:numPr>
          <w:ilvl w:val="1"/>
          <w:numId w:val="26"/>
        </w:numPr>
        <w:spacing w:before="120"/>
        <w:rPr>
          <w:rFonts w:ascii="Aptos" w:eastAsia="Aptos" w:hAnsi="Aptos" w:cs="Aptos"/>
        </w:rPr>
      </w:pPr>
      <w:r w:rsidRPr="155D0871">
        <w:rPr>
          <w:rFonts w:ascii="Aptos" w:eastAsia="Aptos" w:hAnsi="Aptos" w:cs="Aptos"/>
        </w:rPr>
        <w:t>How well c</w:t>
      </w:r>
      <w:r w:rsidR="4F048657" w:rsidRPr="155D0871">
        <w:rPr>
          <w:rFonts w:ascii="Aptos" w:eastAsia="Aptos" w:hAnsi="Aptos" w:cs="Aptos"/>
        </w:rPr>
        <w:t>an</w:t>
      </w:r>
      <w:r w:rsidR="32974EF5" w:rsidRPr="155D0871">
        <w:rPr>
          <w:rFonts w:ascii="Aptos" w:eastAsia="Aptos" w:hAnsi="Aptos" w:cs="Aptos"/>
        </w:rPr>
        <w:t xml:space="preserve"> the approach apply to small, medium, and large companies?</w:t>
      </w:r>
      <w:r w:rsidR="478BD3F5" w:rsidRPr="155D0871">
        <w:rPr>
          <w:rFonts w:ascii="Aptos" w:eastAsia="Aptos" w:hAnsi="Aptos" w:cs="Aptos"/>
        </w:rPr>
        <w:t xml:space="preserve"> (10</w:t>
      </w:r>
      <w:r w:rsidR="00DC1BFB">
        <w:rPr>
          <w:rFonts w:ascii="Aptos" w:eastAsia="Aptos" w:hAnsi="Aptos" w:cs="Aptos"/>
        </w:rPr>
        <w:t xml:space="preserve"> </w:t>
      </w:r>
      <w:r w:rsidR="478BD3F5" w:rsidRPr="155D0871">
        <w:rPr>
          <w:rFonts w:ascii="Aptos" w:eastAsia="Aptos" w:hAnsi="Aptos" w:cs="Aptos"/>
        </w:rPr>
        <w:t>pts)</w:t>
      </w:r>
    </w:p>
    <w:p w14:paraId="4CF3A696" w14:textId="4AADC837" w:rsidR="6801A9EC" w:rsidRDefault="6801A9EC" w:rsidP="0030563D">
      <w:pPr>
        <w:pStyle w:val="ListParagraph"/>
        <w:numPr>
          <w:ilvl w:val="1"/>
          <w:numId w:val="26"/>
        </w:numPr>
        <w:spacing w:before="120"/>
        <w:rPr>
          <w:rFonts w:ascii="Aptos" w:eastAsia="Aptos" w:hAnsi="Aptos" w:cs="Aptos"/>
        </w:rPr>
      </w:pPr>
      <w:r w:rsidRPr="155D0871">
        <w:rPr>
          <w:rFonts w:ascii="Aptos" w:eastAsia="Aptos" w:hAnsi="Aptos" w:cs="Aptos"/>
        </w:rPr>
        <w:lastRenderedPageBreak/>
        <w:t>How scalable is the approach to ensure that it can meet the RFP requirement to serve 75 DIVQ suppliers?</w:t>
      </w:r>
      <w:r w:rsidR="45739B95" w:rsidRPr="155D0871">
        <w:rPr>
          <w:rFonts w:ascii="Aptos" w:eastAsia="Aptos" w:hAnsi="Aptos" w:cs="Aptos"/>
        </w:rPr>
        <w:t xml:space="preserve"> (10</w:t>
      </w:r>
      <w:r w:rsidR="00DC1BFB">
        <w:rPr>
          <w:rFonts w:ascii="Aptos" w:eastAsia="Aptos" w:hAnsi="Aptos" w:cs="Aptos"/>
        </w:rPr>
        <w:t xml:space="preserve"> </w:t>
      </w:r>
      <w:r w:rsidR="45739B95" w:rsidRPr="155D0871">
        <w:rPr>
          <w:rFonts w:ascii="Aptos" w:eastAsia="Aptos" w:hAnsi="Aptos" w:cs="Aptos"/>
        </w:rPr>
        <w:t>pts)</w:t>
      </w:r>
    </w:p>
    <w:p w14:paraId="2B5808F5" w14:textId="3F699FE3" w:rsidR="0DA58707" w:rsidRDefault="0DA58707" w:rsidP="155D0871">
      <w:pPr>
        <w:pStyle w:val="ListParagraph"/>
        <w:numPr>
          <w:ilvl w:val="0"/>
          <w:numId w:val="26"/>
        </w:numPr>
        <w:spacing w:before="120"/>
        <w:rPr>
          <w:rFonts w:ascii="Aptos" w:hAnsi="Aptos"/>
        </w:rPr>
      </w:pPr>
      <w:r w:rsidRPr="155D0871">
        <w:rPr>
          <w:rFonts w:ascii="Aptos" w:hAnsi="Aptos"/>
        </w:rPr>
        <w:t>Strength of proposal team (</w:t>
      </w:r>
      <w:r w:rsidR="3E7E5AFC" w:rsidRPr="155D0871">
        <w:rPr>
          <w:rFonts w:ascii="Aptos" w:hAnsi="Aptos"/>
        </w:rPr>
        <w:t>3</w:t>
      </w:r>
      <w:r w:rsidRPr="155D0871">
        <w:rPr>
          <w:rFonts w:ascii="Aptos" w:hAnsi="Aptos"/>
        </w:rPr>
        <w:t xml:space="preserve">0 </w:t>
      </w:r>
      <w:r w:rsidR="000C1449">
        <w:rPr>
          <w:rFonts w:ascii="Aptos" w:hAnsi="Aptos"/>
        </w:rPr>
        <w:t>pts</w:t>
      </w:r>
      <w:r w:rsidRPr="155D0871">
        <w:rPr>
          <w:rFonts w:ascii="Aptos" w:hAnsi="Aptos"/>
        </w:rPr>
        <w:t>)</w:t>
      </w:r>
    </w:p>
    <w:p w14:paraId="0EBD0E13" w14:textId="52279C5C" w:rsidR="0DA58707" w:rsidRDefault="0DA58707" w:rsidP="155D0871">
      <w:pPr>
        <w:pStyle w:val="ListParagraph"/>
        <w:numPr>
          <w:ilvl w:val="1"/>
          <w:numId w:val="26"/>
        </w:numPr>
        <w:spacing w:before="120"/>
        <w:rPr>
          <w:rFonts w:ascii="Aptos" w:hAnsi="Aptos"/>
        </w:rPr>
      </w:pPr>
      <w:r w:rsidRPr="155D0871">
        <w:rPr>
          <w:rFonts w:ascii="Aptos" w:hAnsi="Aptos"/>
        </w:rPr>
        <w:t>How strong is the team identified in the proposal with respect to possessing the expertise and experience needed to achieve all aspects of the technical requirements defined in the RFP?</w:t>
      </w:r>
      <w:r w:rsidR="3EA5E78A" w:rsidRPr="155D0871">
        <w:rPr>
          <w:rFonts w:ascii="Aptos" w:hAnsi="Aptos"/>
        </w:rPr>
        <w:t xml:space="preserve"> (</w:t>
      </w:r>
      <w:r w:rsidR="633364E3" w:rsidRPr="77EBA2B8">
        <w:rPr>
          <w:rFonts w:ascii="Aptos" w:hAnsi="Aptos"/>
        </w:rPr>
        <w:t>2</w:t>
      </w:r>
      <w:r w:rsidR="0F2B2CE4" w:rsidRPr="77EBA2B8">
        <w:rPr>
          <w:rFonts w:ascii="Aptos" w:hAnsi="Aptos"/>
        </w:rPr>
        <w:t>0</w:t>
      </w:r>
      <w:r w:rsidR="000C1449">
        <w:rPr>
          <w:rFonts w:ascii="Aptos" w:hAnsi="Aptos"/>
        </w:rPr>
        <w:t xml:space="preserve"> </w:t>
      </w:r>
      <w:r w:rsidR="3EA5E78A" w:rsidRPr="77EBA2B8">
        <w:rPr>
          <w:rFonts w:ascii="Aptos" w:hAnsi="Aptos"/>
        </w:rPr>
        <w:t>pts</w:t>
      </w:r>
      <w:r w:rsidR="3EA5E78A" w:rsidRPr="155D0871">
        <w:rPr>
          <w:rFonts w:ascii="Aptos" w:hAnsi="Aptos"/>
        </w:rPr>
        <w:t>)</w:t>
      </w:r>
    </w:p>
    <w:p w14:paraId="129E24E6" w14:textId="54A6478B" w:rsidR="0DA58707" w:rsidRDefault="0DA58707" w:rsidP="155D0871">
      <w:pPr>
        <w:pStyle w:val="ListParagraph"/>
        <w:numPr>
          <w:ilvl w:val="1"/>
          <w:numId w:val="26"/>
        </w:numPr>
        <w:spacing w:before="120"/>
        <w:rPr>
          <w:rFonts w:ascii="Aptos" w:hAnsi="Aptos"/>
        </w:rPr>
      </w:pPr>
      <w:r w:rsidRPr="155D0871">
        <w:rPr>
          <w:rFonts w:ascii="Aptos" w:hAnsi="Aptos"/>
        </w:rPr>
        <w:t>What is the strength of the proposal team with respect to including a path for suppliers to be able keep / renew their CMMC certification once they’ve received it?</w:t>
      </w:r>
      <w:r w:rsidR="62FC018B" w:rsidRPr="155D0871">
        <w:rPr>
          <w:rFonts w:ascii="Aptos" w:hAnsi="Aptos"/>
        </w:rPr>
        <w:t xml:space="preserve"> (</w:t>
      </w:r>
      <w:r w:rsidR="62FC018B" w:rsidRPr="77EBA2B8">
        <w:rPr>
          <w:rFonts w:ascii="Aptos" w:hAnsi="Aptos"/>
        </w:rPr>
        <w:t>1</w:t>
      </w:r>
      <w:r w:rsidR="51C20B36" w:rsidRPr="77EBA2B8">
        <w:rPr>
          <w:rFonts w:ascii="Aptos" w:hAnsi="Aptos"/>
        </w:rPr>
        <w:t>0</w:t>
      </w:r>
      <w:r w:rsidR="000C1449">
        <w:rPr>
          <w:rFonts w:ascii="Aptos" w:hAnsi="Aptos"/>
        </w:rPr>
        <w:t xml:space="preserve"> </w:t>
      </w:r>
      <w:r w:rsidR="62FC018B" w:rsidRPr="77EBA2B8">
        <w:rPr>
          <w:rFonts w:ascii="Aptos" w:hAnsi="Aptos"/>
        </w:rPr>
        <w:t>pts</w:t>
      </w:r>
      <w:r w:rsidR="62FC018B" w:rsidRPr="155D0871">
        <w:rPr>
          <w:rFonts w:ascii="Aptos" w:hAnsi="Aptos"/>
        </w:rPr>
        <w:t>)</w:t>
      </w:r>
    </w:p>
    <w:p w14:paraId="1349C9FA" w14:textId="2E776C32" w:rsidR="00E4068D" w:rsidRPr="00300C0C" w:rsidRDefault="00E4068D" w:rsidP="00E4068D">
      <w:pPr>
        <w:spacing w:before="120"/>
        <w:rPr>
          <w:rFonts w:ascii="Aptos" w:hAnsi="Aptos"/>
          <w:u w:val="single"/>
        </w:rPr>
      </w:pPr>
      <w:r w:rsidRPr="00300C0C">
        <w:rPr>
          <w:rFonts w:ascii="Aptos" w:hAnsi="Aptos"/>
          <w:u w:val="single"/>
        </w:rPr>
        <w:t>Performance in the Market</w:t>
      </w:r>
      <w:r w:rsidR="00583998" w:rsidRPr="00300C0C">
        <w:rPr>
          <w:rFonts w:ascii="Aptos" w:hAnsi="Aptos"/>
          <w:u w:val="single"/>
        </w:rPr>
        <w:t>:</w:t>
      </w:r>
    </w:p>
    <w:p w14:paraId="50BE0A07" w14:textId="10C206B6" w:rsidR="00583998" w:rsidRPr="00583998" w:rsidRDefault="00583998" w:rsidP="00583998">
      <w:pPr>
        <w:pStyle w:val="ListParagraph"/>
        <w:numPr>
          <w:ilvl w:val="0"/>
          <w:numId w:val="10"/>
        </w:numPr>
        <w:rPr>
          <w:rFonts w:ascii="Aptos" w:hAnsi="Aptos"/>
        </w:rPr>
      </w:pPr>
      <w:r w:rsidRPr="00583998">
        <w:rPr>
          <w:rFonts w:ascii="Aptos" w:hAnsi="Aptos"/>
        </w:rPr>
        <w:t>Scope and Scale of Similar Projects</w:t>
      </w:r>
      <w:r w:rsidR="00300C0C">
        <w:rPr>
          <w:rFonts w:ascii="Aptos" w:hAnsi="Aptos"/>
        </w:rPr>
        <w:t xml:space="preserve"> (20 pts)</w:t>
      </w:r>
    </w:p>
    <w:p w14:paraId="25937EA5" w14:textId="0B11E4AF" w:rsidR="00583998" w:rsidRPr="00583998" w:rsidRDefault="00583998" w:rsidP="00583998">
      <w:pPr>
        <w:pStyle w:val="ListParagraph"/>
        <w:numPr>
          <w:ilvl w:val="0"/>
          <w:numId w:val="10"/>
        </w:numPr>
        <w:rPr>
          <w:rFonts w:ascii="Aptos" w:hAnsi="Aptos"/>
        </w:rPr>
      </w:pPr>
      <w:r w:rsidRPr="00583998">
        <w:rPr>
          <w:rFonts w:ascii="Aptos" w:hAnsi="Aptos"/>
        </w:rPr>
        <w:t>Quantitative Metrics</w:t>
      </w:r>
      <w:r w:rsidR="00300C0C">
        <w:rPr>
          <w:rFonts w:ascii="Aptos" w:hAnsi="Aptos"/>
        </w:rPr>
        <w:t xml:space="preserve"> (20 pts)</w:t>
      </w:r>
    </w:p>
    <w:p w14:paraId="266E3A16" w14:textId="1AD40D26" w:rsidR="00583998" w:rsidRPr="00583998" w:rsidRDefault="00583998" w:rsidP="00583998">
      <w:pPr>
        <w:pStyle w:val="ListParagraph"/>
        <w:numPr>
          <w:ilvl w:val="0"/>
          <w:numId w:val="10"/>
        </w:numPr>
        <w:spacing w:after="100"/>
        <w:rPr>
          <w:rFonts w:ascii="Aptos" w:hAnsi="Aptos"/>
        </w:rPr>
      </w:pPr>
      <w:r w:rsidRPr="00583998">
        <w:rPr>
          <w:rFonts w:ascii="Aptos" w:hAnsi="Aptos"/>
        </w:rPr>
        <w:t xml:space="preserve">Relevant Experience with the Australian Defense Supply Chain </w:t>
      </w:r>
      <w:r w:rsidR="00300C0C">
        <w:rPr>
          <w:rFonts w:ascii="Aptos" w:hAnsi="Aptos"/>
        </w:rPr>
        <w:t>(10 pts)</w:t>
      </w:r>
    </w:p>
    <w:p w14:paraId="6DB73608" w14:textId="4D285264" w:rsidR="00583998" w:rsidRPr="00583998" w:rsidRDefault="00583998" w:rsidP="00583998">
      <w:pPr>
        <w:pStyle w:val="ListParagraph"/>
        <w:numPr>
          <w:ilvl w:val="0"/>
          <w:numId w:val="10"/>
        </w:numPr>
        <w:rPr>
          <w:rFonts w:ascii="Aptos" w:hAnsi="Aptos"/>
        </w:rPr>
      </w:pPr>
      <w:r w:rsidRPr="00583998">
        <w:rPr>
          <w:rFonts w:ascii="Aptos" w:hAnsi="Aptos"/>
        </w:rPr>
        <w:t>Client References and Testimonials</w:t>
      </w:r>
      <w:r w:rsidR="00300C0C">
        <w:rPr>
          <w:rFonts w:ascii="Aptos" w:hAnsi="Aptos"/>
        </w:rPr>
        <w:t xml:space="preserve"> </w:t>
      </w:r>
      <w:r w:rsidR="000C1449">
        <w:rPr>
          <w:rFonts w:ascii="Aptos" w:hAnsi="Aptos"/>
        </w:rPr>
        <w:t>(1</w:t>
      </w:r>
      <w:r w:rsidR="00300C0C">
        <w:rPr>
          <w:rFonts w:ascii="Aptos" w:hAnsi="Aptos"/>
        </w:rPr>
        <w:t>0 pts)</w:t>
      </w:r>
    </w:p>
    <w:p w14:paraId="28A0BB28" w14:textId="6F63BF9C" w:rsidR="00583998" w:rsidRPr="00583998" w:rsidRDefault="00583998" w:rsidP="00583998">
      <w:pPr>
        <w:pStyle w:val="ListParagraph"/>
        <w:numPr>
          <w:ilvl w:val="0"/>
          <w:numId w:val="10"/>
        </w:numPr>
        <w:rPr>
          <w:rFonts w:ascii="Aptos" w:hAnsi="Aptos"/>
        </w:rPr>
      </w:pPr>
      <w:r w:rsidRPr="00583998">
        <w:rPr>
          <w:rFonts w:ascii="Aptos" w:hAnsi="Aptos"/>
        </w:rPr>
        <w:t>Lessons Learned and Best Practices</w:t>
      </w:r>
      <w:r w:rsidR="00300C0C">
        <w:rPr>
          <w:rFonts w:ascii="Aptos" w:hAnsi="Aptos"/>
        </w:rPr>
        <w:t xml:space="preserve"> (20 pts)</w:t>
      </w:r>
    </w:p>
    <w:p w14:paraId="7A3AD31C" w14:textId="298E4A03" w:rsidR="00E4068D" w:rsidRPr="00300C0C" w:rsidRDefault="00583998" w:rsidP="00300C0C">
      <w:pPr>
        <w:pStyle w:val="ListParagraph"/>
        <w:numPr>
          <w:ilvl w:val="0"/>
          <w:numId w:val="10"/>
        </w:numPr>
        <w:rPr>
          <w:rFonts w:ascii="Aptos" w:hAnsi="Aptos"/>
        </w:rPr>
      </w:pPr>
      <w:r w:rsidRPr="00583998">
        <w:rPr>
          <w:rFonts w:ascii="Aptos" w:hAnsi="Aptos"/>
        </w:rPr>
        <w:t>Supporting Documentation</w:t>
      </w:r>
      <w:r w:rsidR="00300C0C">
        <w:t xml:space="preserve"> </w:t>
      </w:r>
      <w:r w:rsidR="00300C0C">
        <w:rPr>
          <w:rFonts w:ascii="Aptos" w:hAnsi="Aptos"/>
        </w:rPr>
        <w:t>(20 pts)</w:t>
      </w:r>
    </w:p>
    <w:p w14:paraId="4EC8E020" w14:textId="21B817D8" w:rsidR="00E4068D" w:rsidRDefault="00E4068D" w:rsidP="00E4068D">
      <w:pPr>
        <w:spacing w:before="120"/>
        <w:rPr>
          <w:rFonts w:ascii="Aptos" w:hAnsi="Aptos"/>
          <w:u w:val="single"/>
        </w:rPr>
      </w:pPr>
      <w:r w:rsidRPr="00300C0C">
        <w:rPr>
          <w:rFonts w:ascii="Aptos" w:hAnsi="Aptos"/>
          <w:u w:val="single"/>
        </w:rPr>
        <w:t xml:space="preserve">Project Management </w:t>
      </w:r>
      <w:r w:rsidR="00583998" w:rsidRPr="00300C0C">
        <w:rPr>
          <w:rFonts w:ascii="Aptos" w:hAnsi="Aptos"/>
          <w:u w:val="single"/>
        </w:rPr>
        <w:t>Approach:</w:t>
      </w:r>
    </w:p>
    <w:p w14:paraId="509817FF" w14:textId="5D51D382" w:rsidR="002D08C1" w:rsidRPr="002D08C1" w:rsidRDefault="002D08C1" w:rsidP="002D08C1">
      <w:pPr>
        <w:pStyle w:val="ListParagraph"/>
        <w:numPr>
          <w:ilvl w:val="0"/>
          <w:numId w:val="10"/>
        </w:numPr>
        <w:rPr>
          <w:rFonts w:ascii="Aptos" w:hAnsi="Aptos"/>
        </w:rPr>
      </w:pPr>
      <w:r w:rsidRPr="002D08C1">
        <w:rPr>
          <w:rFonts w:ascii="Aptos" w:hAnsi="Aptos"/>
        </w:rPr>
        <w:t>Project Management Methodology</w:t>
      </w:r>
      <w:r w:rsidR="000C1449">
        <w:rPr>
          <w:rFonts w:ascii="Aptos" w:hAnsi="Aptos"/>
        </w:rPr>
        <w:t xml:space="preserve"> (40 pts)</w:t>
      </w:r>
    </w:p>
    <w:p w14:paraId="75DD84F3" w14:textId="16B72A19" w:rsidR="002D08C1" w:rsidRPr="002D08C1" w:rsidRDefault="002D08C1" w:rsidP="002D08C1">
      <w:pPr>
        <w:pStyle w:val="ListParagraph"/>
        <w:numPr>
          <w:ilvl w:val="0"/>
          <w:numId w:val="10"/>
        </w:numPr>
        <w:rPr>
          <w:rFonts w:ascii="Aptos" w:hAnsi="Aptos"/>
        </w:rPr>
      </w:pPr>
      <w:r w:rsidRPr="002D08C1">
        <w:rPr>
          <w:rFonts w:ascii="Aptos" w:hAnsi="Aptos"/>
        </w:rPr>
        <w:t>Organizational Structure and Roles</w:t>
      </w:r>
      <w:r w:rsidR="000C1449">
        <w:rPr>
          <w:rFonts w:ascii="Aptos" w:hAnsi="Aptos"/>
        </w:rPr>
        <w:t xml:space="preserve"> </w:t>
      </w:r>
      <w:r w:rsidR="00D36579">
        <w:rPr>
          <w:rFonts w:ascii="Aptos" w:hAnsi="Aptos"/>
        </w:rPr>
        <w:t>(30 pts)</w:t>
      </w:r>
    </w:p>
    <w:p w14:paraId="4E424D05" w14:textId="0BD6B05E" w:rsidR="002D08C1" w:rsidRPr="002D08C1" w:rsidRDefault="002D08C1" w:rsidP="002D08C1">
      <w:pPr>
        <w:pStyle w:val="ListParagraph"/>
        <w:numPr>
          <w:ilvl w:val="0"/>
          <w:numId w:val="10"/>
        </w:numPr>
        <w:spacing w:after="100"/>
        <w:rPr>
          <w:rFonts w:ascii="Aptos" w:hAnsi="Aptos"/>
        </w:rPr>
      </w:pPr>
      <w:r w:rsidRPr="002D08C1">
        <w:rPr>
          <w:rFonts w:ascii="Aptos" w:hAnsi="Aptos"/>
        </w:rPr>
        <w:t xml:space="preserve">Work Breakdown Structure and Schedule </w:t>
      </w:r>
      <w:r w:rsidR="00D36579">
        <w:rPr>
          <w:rFonts w:ascii="Aptos" w:hAnsi="Aptos"/>
        </w:rPr>
        <w:t>(30 pts)</w:t>
      </w:r>
    </w:p>
    <w:p w14:paraId="38A2976E" w14:textId="77777777" w:rsidR="002D08C1" w:rsidRPr="00300C0C" w:rsidRDefault="002D08C1" w:rsidP="00E4068D">
      <w:pPr>
        <w:spacing w:before="120"/>
        <w:rPr>
          <w:rFonts w:ascii="Aptos" w:hAnsi="Aptos"/>
          <w:u w:val="single"/>
        </w:rPr>
      </w:pPr>
    </w:p>
    <w:p w14:paraId="7EC5AEEC" w14:textId="4F2E217A" w:rsidR="00216D43" w:rsidRDefault="00300C0C" w:rsidP="00216D43">
      <w:pPr>
        <w:spacing w:before="120"/>
        <w:rPr>
          <w:rFonts w:ascii="Aptos" w:hAnsi="Aptos"/>
        </w:rPr>
      </w:pPr>
      <w:r>
        <w:rPr>
          <w:rFonts w:ascii="Aptos" w:hAnsi="Aptos"/>
        </w:rPr>
        <w:t>Technical</w:t>
      </w:r>
      <w:r w:rsidR="00216D43" w:rsidRPr="00216D43">
        <w:rPr>
          <w:rFonts w:ascii="Aptos" w:hAnsi="Aptos"/>
        </w:rPr>
        <w:t xml:space="preserve"> will be weighted as </w:t>
      </w:r>
      <w:r w:rsidR="00E4068D">
        <w:rPr>
          <w:rFonts w:ascii="Aptos" w:hAnsi="Aptos"/>
        </w:rPr>
        <w:t>5</w:t>
      </w:r>
      <w:r w:rsidR="00216D43" w:rsidRPr="00216D43">
        <w:rPr>
          <w:rFonts w:ascii="Aptos" w:hAnsi="Aptos"/>
        </w:rPr>
        <w:t xml:space="preserve">0% the overall evaluation criteria. </w:t>
      </w:r>
    </w:p>
    <w:p w14:paraId="200C4B46" w14:textId="1A4CC54B" w:rsidR="00367DC6" w:rsidRPr="00367DC6" w:rsidRDefault="00367DC6" w:rsidP="00216D43">
      <w:pPr>
        <w:spacing w:before="120"/>
        <w:rPr>
          <w:rFonts w:ascii="Aptos" w:hAnsi="Aptos"/>
          <w:b/>
          <w:bCs/>
          <w:u w:val="single"/>
        </w:rPr>
      </w:pPr>
      <w:r w:rsidRPr="00367DC6">
        <w:rPr>
          <w:rFonts w:ascii="Aptos" w:hAnsi="Aptos"/>
          <w:b/>
          <w:bCs/>
          <w:u w:val="single"/>
        </w:rPr>
        <w:t>Cost/Price:</w:t>
      </w:r>
    </w:p>
    <w:p w14:paraId="287F2464" w14:textId="5D05466C" w:rsidR="00CA5DBA" w:rsidRPr="00D00B5F" w:rsidRDefault="00CA5DBA" w:rsidP="00CA5DBA">
      <w:pPr>
        <w:spacing w:before="120"/>
        <w:rPr>
          <w:rFonts w:ascii="Aptos" w:hAnsi="Aptos"/>
        </w:rPr>
      </w:pPr>
      <w:r>
        <w:rPr>
          <w:rFonts w:ascii="Aptos" w:hAnsi="Aptos"/>
        </w:rPr>
        <w:t>P</w:t>
      </w:r>
      <w:r w:rsidRPr="00D00B5F">
        <w:rPr>
          <w:rFonts w:ascii="Aptos" w:hAnsi="Aptos"/>
        </w:rPr>
        <w:t xml:space="preserve">roposals will be evaluated on the strength of the Cost/Price approach. </w:t>
      </w:r>
      <w:r w:rsidR="008A62C0" w:rsidRPr="00D00B5F">
        <w:rPr>
          <w:rFonts w:ascii="Aptos" w:hAnsi="Aptos"/>
        </w:rPr>
        <w:t>The evaluation of the Cost/</w:t>
      </w:r>
      <w:proofErr w:type="gramStart"/>
      <w:r w:rsidR="008A62C0" w:rsidRPr="00D00B5F">
        <w:rPr>
          <w:rFonts w:ascii="Aptos" w:hAnsi="Aptos"/>
        </w:rPr>
        <w:t>Price</w:t>
      </w:r>
      <w:r w:rsidR="00C23973" w:rsidRPr="00D00B5F">
        <w:rPr>
          <w:rFonts w:ascii="Aptos" w:hAnsi="Aptos"/>
        </w:rPr>
        <w:t>(</w:t>
      </w:r>
      <w:proofErr w:type="gramEnd"/>
      <w:r w:rsidR="00C23973" w:rsidRPr="00D00B5F">
        <w:rPr>
          <w:rFonts w:ascii="Aptos" w:hAnsi="Aptos"/>
        </w:rPr>
        <w:t>V</w:t>
      </w:r>
      <w:r w:rsidR="008A62C0" w:rsidRPr="00D00B5F">
        <w:rPr>
          <w:rFonts w:ascii="Aptos" w:hAnsi="Aptos"/>
        </w:rPr>
        <w:t>olume 3</w:t>
      </w:r>
      <w:r w:rsidR="00C23973" w:rsidRPr="00D00B5F">
        <w:rPr>
          <w:rFonts w:ascii="Aptos" w:hAnsi="Aptos"/>
        </w:rPr>
        <w:t>)</w:t>
      </w:r>
      <w:r w:rsidR="008A62C0" w:rsidRPr="00D00B5F">
        <w:rPr>
          <w:rFonts w:ascii="Aptos" w:hAnsi="Aptos"/>
        </w:rPr>
        <w:t xml:space="preserve"> </w:t>
      </w:r>
      <w:r w:rsidR="00C23973" w:rsidRPr="00D00B5F">
        <w:rPr>
          <w:rFonts w:ascii="Aptos" w:hAnsi="Aptos"/>
        </w:rPr>
        <w:t>will assign the proposal a maximum score of 100, and the following weighted criteria will be used in the evaluation:</w:t>
      </w:r>
    </w:p>
    <w:p w14:paraId="09870AC6" w14:textId="5721BCB8" w:rsidR="006B6F83" w:rsidRPr="00D00B5F" w:rsidRDefault="2C98FE4A" w:rsidP="6D53332C">
      <w:pPr>
        <w:pStyle w:val="ListParagraph"/>
        <w:numPr>
          <w:ilvl w:val="0"/>
          <w:numId w:val="10"/>
        </w:numPr>
        <w:spacing w:before="120"/>
        <w:rPr>
          <w:rFonts w:ascii="Aptos" w:hAnsi="Aptos"/>
        </w:rPr>
      </w:pPr>
      <w:r w:rsidRPr="00D00B5F">
        <w:rPr>
          <w:rFonts w:ascii="Aptos" w:eastAsiaTheme="minorEastAsia" w:hAnsi="Aptos" w:cstheme="minorBidi"/>
        </w:rPr>
        <w:t xml:space="preserve">Compliant Contract Type </w:t>
      </w:r>
      <w:r w:rsidR="02EAD762" w:rsidRPr="00D00B5F">
        <w:rPr>
          <w:rFonts w:ascii="Aptos" w:eastAsiaTheme="minorEastAsia" w:hAnsi="Aptos" w:cstheme="minorBidi"/>
        </w:rPr>
        <w:t xml:space="preserve">- </w:t>
      </w:r>
      <w:r w:rsidR="4F37D857" w:rsidRPr="00D00B5F">
        <w:rPr>
          <w:rFonts w:ascii="Aptos" w:eastAsiaTheme="minorEastAsia" w:hAnsi="Aptos" w:cstheme="minorBidi"/>
        </w:rPr>
        <w:t>Overall requested Contract type (FFP) and in compliance with FAR requirements</w:t>
      </w:r>
      <w:r w:rsidR="02EAD762" w:rsidRPr="00D00B5F">
        <w:rPr>
          <w:rFonts w:ascii="Aptos" w:eastAsiaTheme="minorEastAsia" w:hAnsi="Aptos" w:cstheme="minorBidi"/>
        </w:rPr>
        <w:t xml:space="preserve"> (</w:t>
      </w:r>
      <w:r w:rsidR="15BF3470" w:rsidRPr="00D00B5F">
        <w:rPr>
          <w:rFonts w:ascii="Aptos" w:eastAsiaTheme="minorEastAsia" w:hAnsi="Aptos" w:cstheme="minorBidi"/>
        </w:rPr>
        <w:t>15</w:t>
      </w:r>
      <w:r w:rsidR="18DC0658" w:rsidRPr="00D00B5F">
        <w:rPr>
          <w:rFonts w:ascii="Aptos" w:eastAsiaTheme="minorEastAsia" w:hAnsi="Aptos" w:cstheme="minorBidi"/>
        </w:rPr>
        <w:t xml:space="preserve"> pts)</w:t>
      </w:r>
    </w:p>
    <w:p w14:paraId="3605B897" w14:textId="39EF51BF"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Price Structure</w:t>
      </w:r>
      <w:r w:rsidR="7F746640" w:rsidRPr="00D00B5F">
        <w:rPr>
          <w:rFonts w:ascii="Aptos" w:eastAsiaTheme="minorEastAsia" w:hAnsi="Aptos" w:cstheme="minorBidi"/>
        </w:rPr>
        <w:t>- Transparency and itemization of all costs</w:t>
      </w:r>
      <w:r w:rsidR="53F9D55B" w:rsidRPr="00D00B5F">
        <w:rPr>
          <w:rFonts w:ascii="Aptos" w:eastAsiaTheme="minorEastAsia" w:hAnsi="Aptos" w:cstheme="minorBidi"/>
        </w:rPr>
        <w:t xml:space="preserve"> (</w:t>
      </w:r>
      <w:r w:rsidR="15BF3470" w:rsidRPr="00D00B5F">
        <w:rPr>
          <w:rFonts w:ascii="Aptos" w:eastAsiaTheme="minorEastAsia" w:hAnsi="Aptos" w:cstheme="minorBidi"/>
        </w:rPr>
        <w:t>15</w:t>
      </w:r>
      <w:r w:rsidR="53F9D55B" w:rsidRPr="00D00B5F">
        <w:rPr>
          <w:rFonts w:ascii="Aptos" w:eastAsiaTheme="minorEastAsia" w:hAnsi="Aptos" w:cstheme="minorBidi"/>
        </w:rPr>
        <w:t xml:space="preserve"> </w:t>
      </w:r>
      <w:r w:rsidR="00DC1BFB">
        <w:rPr>
          <w:rFonts w:ascii="Aptos" w:eastAsiaTheme="minorEastAsia" w:hAnsi="Aptos" w:cstheme="minorBidi"/>
        </w:rPr>
        <w:t>p</w:t>
      </w:r>
      <w:r w:rsidR="53F9D55B" w:rsidRPr="00D00B5F">
        <w:rPr>
          <w:rFonts w:ascii="Aptos" w:eastAsiaTheme="minorEastAsia" w:hAnsi="Aptos" w:cstheme="minorBidi"/>
        </w:rPr>
        <w:t>ts)</w:t>
      </w:r>
    </w:p>
    <w:p w14:paraId="70C7AE0C" w14:textId="223C297E"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Alignment with Budget</w:t>
      </w:r>
      <w:r w:rsidR="2AB0F8C1" w:rsidRPr="00D00B5F">
        <w:rPr>
          <w:rFonts w:ascii="Aptos" w:eastAsiaTheme="minorEastAsia" w:hAnsi="Aptos" w:cstheme="minorBidi"/>
        </w:rPr>
        <w:t>- Fit with organizational budget and payment terms</w:t>
      </w:r>
      <w:r w:rsidR="53F9D55B" w:rsidRPr="00D00B5F">
        <w:rPr>
          <w:rFonts w:ascii="Aptos" w:eastAsiaTheme="minorEastAsia" w:hAnsi="Aptos" w:cstheme="minorBidi"/>
        </w:rPr>
        <w:t xml:space="preserve"> (</w:t>
      </w:r>
      <w:r w:rsidR="15BF3470" w:rsidRPr="00D00B5F">
        <w:rPr>
          <w:rFonts w:ascii="Aptos" w:eastAsiaTheme="minorEastAsia" w:hAnsi="Aptos" w:cstheme="minorBidi"/>
        </w:rPr>
        <w:t>15</w:t>
      </w:r>
      <w:r w:rsidR="53F9D55B" w:rsidRPr="00D00B5F">
        <w:rPr>
          <w:rFonts w:ascii="Aptos" w:eastAsiaTheme="minorEastAsia" w:hAnsi="Aptos" w:cstheme="minorBidi"/>
        </w:rPr>
        <w:t xml:space="preserve"> pts)</w:t>
      </w:r>
    </w:p>
    <w:p w14:paraId="226DC9F6" w14:textId="51CC7C1B"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lastRenderedPageBreak/>
        <w:t>Value for Money</w:t>
      </w:r>
      <w:r w:rsidR="072EB2FF" w:rsidRPr="00D00B5F">
        <w:rPr>
          <w:rFonts w:ascii="Aptos" w:eastAsiaTheme="minorEastAsia" w:hAnsi="Aptos" w:cstheme="minorBidi"/>
        </w:rPr>
        <w:t>- Price relative to quality and market rates</w:t>
      </w:r>
      <w:r w:rsidR="53F9D55B" w:rsidRPr="00D00B5F">
        <w:rPr>
          <w:rFonts w:ascii="Aptos" w:eastAsiaTheme="minorEastAsia" w:hAnsi="Aptos" w:cstheme="minorBidi"/>
        </w:rPr>
        <w:t xml:space="preserve"> (15 pts)</w:t>
      </w:r>
    </w:p>
    <w:p w14:paraId="649E0CAD" w14:textId="5971B0C5"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Compliance with Instructions</w:t>
      </w:r>
      <w:r w:rsidR="072EB2FF" w:rsidRPr="00D00B5F">
        <w:rPr>
          <w:rFonts w:ascii="Aptos" w:eastAsiaTheme="minorEastAsia" w:hAnsi="Aptos" w:cstheme="minorBidi"/>
        </w:rPr>
        <w:t xml:space="preserve">- </w:t>
      </w:r>
      <w:r w:rsidR="3EBECDF9" w:rsidRPr="00D00B5F">
        <w:rPr>
          <w:rFonts w:ascii="Aptos" w:eastAsiaTheme="minorEastAsia" w:hAnsi="Aptos" w:cstheme="minorBidi"/>
        </w:rPr>
        <w:t>Thorough completion of RFP pricing documentation</w:t>
      </w:r>
      <w:r w:rsidR="68175678" w:rsidRPr="00D00B5F">
        <w:rPr>
          <w:rFonts w:ascii="Aptos" w:eastAsiaTheme="minorEastAsia" w:hAnsi="Aptos" w:cstheme="minorBidi"/>
        </w:rPr>
        <w:t xml:space="preserve"> </w:t>
      </w:r>
      <w:r w:rsidR="03BD01D6" w:rsidRPr="00D00B5F">
        <w:rPr>
          <w:rFonts w:ascii="Aptos" w:eastAsiaTheme="minorEastAsia" w:hAnsi="Aptos" w:cstheme="minorBidi"/>
        </w:rPr>
        <w:t>(15 pts)</w:t>
      </w:r>
    </w:p>
    <w:p w14:paraId="1FA5E3B9" w14:textId="7A5A805C"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Cost Risk &amp; Assumptions</w:t>
      </w:r>
      <w:r w:rsidR="2600D0AD" w:rsidRPr="00D00B5F">
        <w:rPr>
          <w:rFonts w:ascii="Aptos" w:eastAsiaTheme="minorEastAsia" w:hAnsi="Aptos" w:cstheme="minorBidi"/>
        </w:rPr>
        <w:t>- Identification of variable or hidden costs</w:t>
      </w:r>
      <w:r w:rsidR="03BD01D6" w:rsidRPr="00D00B5F">
        <w:rPr>
          <w:rFonts w:ascii="Aptos" w:eastAsiaTheme="minorEastAsia" w:hAnsi="Aptos" w:cstheme="minorBidi"/>
        </w:rPr>
        <w:t xml:space="preserve"> (15 pts)</w:t>
      </w:r>
    </w:p>
    <w:p w14:paraId="352486DB" w14:textId="14401A72" w:rsidR="005C4B11" w:rsidRPr="00D00B5F" w:rsidRDefault="472C7928" w:rsidP="6D53332C">
      <w:pPr>
        <w:pStyle w:val="ListParagraph"/>
        <w:numPr>
          <w:ilvl w:val="0"/>
          <w:numId w:val="10"/>
        </w:numPr>
        <w:spacing w:before="120"/>
        <w:rPr>
          <w:rFonts w:ascii="Aptos" w:hAnsi="Aptos"/>
        </w:rPr>
      </w:pPr>
      <w:r w:rsidRPr="00D00B5F">
        <w:rPr>
          <w:rFonts w:ascii="Aptos" w:eastAsiaTheme="minorEastAsia" w:hAnsi="Aptos" w:cstheme="minorBidi"/>
        </w:rPr>
        <w:t xml:space="preserve">Incentive and Penalties </w:t>
      </w:r>
      <w:r w:rsidR="7829B0E6" w:rsidRPr="00D00B5F">
        <w:rPr>
          <w:rFonts w:ascii="Aptos" w:eastAsiaTheme="minorEastAsia" w:hAnsi="Aptos" w:cstheme="minorBidi"/>
        </w:rPr>
        <w:t>–</w:t>
      </w:r>
      <w:r w:rsidR="691ADC7B" w:rsidRPr="00D00B5F">
        <w:rPr>
          <w:rFonts w:ascii="Aptos" w:eastAsiaTheme="minorEastAsia" w:hAnsi="Aptos" w:cstheme="minorBidi"/>
        </w:rPr>
        <w:t xml:space="preserve"> </w:t>
      </w:r>
      <w:r w:rsidR="7829B0E6" w:rsidRPr="00D00B5F">
        <w:rPr>
          <w:rFonts w:ascii="Aptos" w:eastAsiaTheme="minorEastAsia" w:hAnsi="Aptos" w:cstheme="minorBidi"/>
        </w:rPr>
        <w:t>Financial motiva</w:t>
      </w:r>
      <w:r w:rsidR="028D7165" w:rsidRPr="00D00B5F">
        <w:rPr>
          <w:rFonts w:ascii="Aptos" w:eastAsiaTheme="minorEastAsia" w:hAnsi="Aptos" w:cstheme="minorBidi"/>
        </w:rPr>
        <w:t xml:space="preserve">tors for performance or penalties for non-performance </w:t>
      </w:r>
      <w:r w:rsidR="5DFEAF20" w:rsidRPr="00D00B5F">
        <w:rPr>
          <w:rFonts w:ascii="Aptos" w:eastAsiaTheme="minorEastAsia" w:hAnsi="Aptos" w:cstheme="minorBidi"/>
        </w:rPr>
        <w:t>(10 pts)</w:t>
      </w:r>
    </w:p>
    <w:p w14:paraId="648476B1" w14:textId="57A0010B" w:rsidR="00AD6330" w:rsidRDefault="00367DC6" w:rsidP="00AD6330">
      <w:pPr>
        <w:spacing w:before="120"/>
        <w:rPr>
          <w:rFonts w:ascii="Aptos" w:hAnsi="Aptos"/>
        </w:rPr>
      </w:pPr>
      <w:r>
        <w:rPr>
          <w:rFonts w:ascii="Aptos" w:hAnsi="Aptos"/>
        </w:rPr>
        <w:t>Cost/Price</w:t>
      </w:r>
      <w:r w:rsidR="00AD6330">
        <w:rPr>
          <w:rFonts w:ascii="Aptos" w:hAnsi="Aptos"/>
        </w:rPr>
        <w:t xml:space="preserve"> will be </w:t>
      </w:r>
      <w:proofErr w:type="gramStart"/>
      <w:r w:rsidR="00FC15E6">
        <w:rPr>
          <w:rFonts w:ascii="Aptos" w:hAnsi="Aptos"/>
        </w:rPr>
        <w:t>weighted</w:t>
      </w:r>
      <w:proofErr w:type="gramEnd"/>
      <w:r w:rsidR="00FC15E6">
        <w:rPr>
          <w:rFonts w:ascii="Aptos" w:hAnsi="Aptos"/>
        </w:rPr>
        <w:t xml:space="preserve"> as</w:t>
      </w:r>
      <w:r w:rsidR="009107B0">
        <w:rPr>
          <w:rFonts w:ascii="Aptos" w:hAnsi="Aptos"/>
        </w:rPr>
        <w:t xml:space="preserve"> </w:t>
      </w:r>
      <w:r w:rsidR="0030429F">
        <w:rPr>
          <w:rFonts w:ascii="Aptos" w:hAnsi="Aptos"/>
        </w:rPr>
        <w:t>20</w:t>
      </w:r>
      <w:r w:rsidR="00C80CD1">
        <w:rPr>
          <w:rFonts w:ascii="Aptos" w:hAnsi="Aptos"/>
        </w:rPr>
        <w:t xml:space="preserve">% the overall evaluation criteria. </w:t>
      </w:r>
    </w:p>
    <w:p w14:paraId="4E9CEE9A" w14:textId="4E212A75" w:rsidR="00367DC6" w:rsidRPr="00367DC6" w:rsidRDefault="00367DC6" w:rsidP="00AD6330">
      <w:pPr>
        <w:spacing w:before="120"/>
        <w:rPr>
          <w:rFonts w:ascii="Aptos" w:hAnsi="Aptos"/>
          <w:b/>
          <w:bCs/>
          <w:u w:val="single"/>
        </w:rPr>
      </w:pPr>
      <w:r w:rsidRPr="00367DC6">
        <w:rPr>
          <w:rFonts w:ascii="Aptos" w:hAnsi="Aptos"/>
          <w:b/>
          <w:bCs/>
          <w:u w:val="single"/>
        </w:rPr>
        <w:t xml:space="preserve">Administration: </w:t>
      </w:r>
    </w:p>
    <w:p w14:paraId="625278B8" w14:textId="58BBFB8A" w:rsidR="00434236" w:rsidRDefault="00434236" w:rsidP="001B3EFA">
      <w:pPr>
        <w:spacing w:before="120"/>
        <w:rPr>
          <w:rFonts w:ascii="Aptos" w:hAnsi="Aptos"/>
        </w:rPr>
      </w:pPr>
      <w:r w:rsidRPr="00434236">
        <w:rPr>
          <w:rFonts w:ascii="Aptos" w:hAnsi="Aptos"/>
        </w:rPr>
        <w:t xml:space="preserve">Proposals will be evaluated on the strength of the </w:t>
      </w:r>
      <w:r w:rsidR="001B3EFA">
        <w:rPr>
          <w:rFonts w:ascii="Aptos" w:hAnsi="Aptos"/>
        </w:rPr>
        <w:t>Administration submission</w:t>
      </w:r>
      <w:r w:rsidRPr="00434236">
        <w:rPr>
          <w:rFonts w:ascii="Aptos" w:hAnsi="Aptos"/>
        </w:rPr>
        <w:t xml:space="preserve">. The evaluation of the </w:t>
      </w:r>
      <w:r w:rsidR="001B3EFA">
        <w:rPr>
          <w:rFonts w:ascii="Aptos" w:hAnsi="Aptos"/>
        </w:rPr>
        <w:t xml:space="preserve">Administration </w:t>
      </w:r>
      <w:r w:rsidRPr="00434236">
        <w:rPr>
          <w:rFonts w:ascii="Aptos" w:hAnsi="Aptos"/>
        </w:rPr>
        <w:t xml:space="preserve">(Volume </w:t>
      </w:r>
      <w:r w:rsidR="001B3EFA">
        <w:rPr>
          <w:rFonts w:ascii="Aptos" w:hAnsi="Aptos"/>
        </w:rPr>
        <w:t>4</w:t>
      </w:r>
      <w:r w:rsidRPr="00434236">
        <w:rPr>
          <w:rFonts w:ascii="Aptos" w:hAnsi="Aptos"/>
        </w:rPr>
        <w:t>) will assign the proposal a maximum score of 100, and the following weighted criteria will be used in the evaluation:</w:t>
      </w:r>
    </w:p>
    <w:p w14:paraId="18E7C194" w14:textId="1EAD647A" w:rsidR="002F5E04" w:rsidRDefault="002F5E04" w:rsidP="002F5E04">
      <w:pPr>
        <w:pStyle w:val="ListParagraph"/>
        <w:numPr>
          <w:ilvl w:val="0"/>
          <w:numId w:val="27"/>
        </w:numPr>
        <w:spacing w:before="120"/>
        <w:rPr>
          <w:rFonts w:ascii="Aptos" w:hAnsi="Aptos"/>
        </w:rPr>
      </w:pPr>
      <w:r>
        <w:rPr>
          <w:rFonts w:ascii="Aptos" w:hAnsi="Aptos"/>
        </w:rPr>
        <w:t>All standard procurement forms in Table 3 are filled out and signed</w:t>
      </w:r>
      <w:r w:rsidR="009F41D2">
        <w:rPr>
          <w:rFonts w:ascii="Aptos" w:hAnsi="Aptos"/>
        </w:rPr>
        <w:t xml:space="preserve"> (including submission of W</w:t>
      </w:r>
      <w:r w:rsidR="00E064D1">
        <w:rPr>
          <w:rFonts w:ascii="Aptos" w:hAnsi="Aptos"/>
        </w:rPr>
        <w:t xml:space="preserve">8/9 and certificate of </w:t>
      </w:r>
      <w:proofErr w:type="gramStart"/>
      <w:r w:rsidR="00E064D1">
        <w:rPr>
          <w:rFonts w:ascii="Aptos" w:hAnsi="Aptos"/>
        </w:rPr>
        <w:t>insurance</w:t>
      </w:r>
      <w:r w:rsidR="00C46716">
        <w:rPr>
          <w:rFonts w:ascii="Aptos" w:hAnsi="Aptos"/>
        </w:rPr>
        <w:t xml:space="preserve">) </w:t>
      </w:r>
      <w:r w:rsidR="00E064D1">
        <w:rPr>
          <w:rFonts w:ascii="Aptos" w:hAnsi="Aptos"/>
        </w:rPr>
        <w:t xml:space="preserve"> </w:t>
      </w:r>
      <w:r w:rsidR="00D415FE">
        <w:rPr>
          <w:rFonts w:ascii="Aptos" w:hAnsi="Aptos"/>
        </w:rPr>
        <w:t>(</w:t>
      </w:r>
      <w:proofErr w:type="gramEnd"/>
      <w:r w:rsidR="00D415FE">
        <w:rPr>
          <w:rFonts w:ascii="Aptos" w:hAnsi="Aptos"/>
        </w:rPr>
        <w:t xml:space="preserve">Y/N; </w:t>
      </w:r>
      <w:r w:rsidR="00B619B5">
        <w:rPr>
          <w:rFonts w:ascii="Aptos" w:hAnsi="Aptos"/>
        </w:rPr>
        <w:t>60</w:t>
      </w:r>
      <w:r w:rsidR="00D415FE">
        <w:rPr>
          <w:rFonts w:ascii="Aptos" w:hAnsi="Aptos"/>
        </w:rPr>
        <w:t xml:space="preserve"> pts)</w:t>
      </w:r>
    </w:p>
    <w:p w14:paraId="07F2302E" w14:textId="458EC0CC" w:rsidR="009F41D2" w:rsidRDefault="00DC5564" w:rsidP="002F5E04">
      <w:pPr>
        <w:pStyle w:val="ListParagraph"/>
        <w:numPr>
          <w:ilvl w:val="0"/>
          <w:numId w:val="27"/>
        </w:numPr>
        <w:spacing w:before="120"/>
        <w:rPr>
          <w:rFonts w:ascii="Aptos" w:hAnsi="Aptos"/>
        </w:rPr>
      </w:pPr>
      <w:r>
        <w:rPr>
          <w:rFonts w:ascii="Aptos" w:hAnsi="Aptos"/>
        </w:rPr>
        <w:t>Each Volume submitted in Appendix listed above</w:t>
      </w:r>
      <w:r w:rsidR="00B7456E">
        <w:rPr>
          <w:rFonts w:ascii="Aptos" w:hAnsi="Aptos"/>
        </w:rPr>
        <w:t xml:space="preserve"> (</w:t>
      </w:r>
      <w:r w:rsidR="00B619B5">
        <w:rPr>
          <w:rFonts w:ascii="Aptos" w:hAnsi="Aptos"/>
        </w:rPr>
        <w:t>2</w:t>
      </w:r>
      <w:r w:rsidR="00B7456E">
        <w:rPr>
          <w:rFonts w:ascii="Aptos" w:hAnsi="Aptos"/>
        </w:rPr>
        <w:t>0 pts)</w:t>
      </w:r>
    </w:p>
    <w:p w14:paraId="1CA533D4" w14:textId="4329781C" w:rsidR="00DC5564" w:rsidRPr="002F5E04" w:rsidRDefault="00DC5564" w:rsidP="002F5E04">
      <w:pPr>
        <w:pStyle w:val="ListParagraph"/>
        <w:numPr>
          <w:ilvl w:val="0"/>
          <w:numId w:val="27"/>
        </w:numPr>
        <w:spacing w:before="120"/>
        <w:rPr>
          <w:rFonts w:ascii="Aptos" w:hAnsi="Aptos"/>
        </w:rPr>
      </w:pPr>
      <w:proofErr w:type="spellStart"/>
      <w:r>
        <w:rPr>
          <w:rFonts w:ascii="Aptos" w:hAnsi="Aptos"/>
        </w:rPr>
        <w:t>Ts&amp;Cs</w:t>
      </w:r>
      <w:proofErr w:type="spellEnd"/>
      <w:r w:rsidR="00AE3839">
        <w:rPr>
          <w:rFonts w:ascii="Aptos" w:hAnsi="Aptos"/>
        </w:rPr>
        <w:t xml:space="preserve"> will be graded on whether or not they have </w:t>
      </w:r>
      <w:r w:rsidR="00C43D9A">
        <w:rPr>
          <w:rFonts w:ascii="Aptos" w:hAnsi="Aptos"/>
        </w:rPr>
        <w:t xml:space="preserve">full agreement (Y or N); if </w:t>
      </w:r>
      <w:proofErr w:type="gramStart"/>
      <w:r w:rsidR="00C43D9A">
        <w:rPr>
          <w:rFonts w:ascii="Aptos" w:hAnsi="Aptos"/>
        </w:rPr>
        <w:t>No</w:t>
      </w:r>
      <w:proofErr w:type="gramEnd"/>
      <w:r w:rsidR="00B01B9F">
        <w:rPr>
          <w:rFonts w:ascii="Aptos" w:hAnsi="Aptos"/>
        </w:rPr>
        <w:t xml:space="preserve"> they will be scal</w:t>
      </w:r>
      <w:r w:rsidR="007D0795">
        <w:rPr>
          <w:rFonts w:ascii="Aptos" w:hAnsi="Aptos"/>
        </w:rPr>
        <w:t>ed between High and Low risk</w:t>
      </w:r>
      <w:r w:rsidR="004670B8">
        <w:rPr>
          <w:rFonts w:ascii="Aptos" w:hAnsi="Aptos"/>
        </w:rPr>
        <w:t xml:space="preserve">. </w:t>
      </w:r>
      <w:r w:rsidR="00ED2F4F">
        <w:rPr>
          <w:rFonts w:ascii="Aptos" w:hAnsi="Aptos"/>
        </w:rPr>
        <w:t>(</w:t>
      </w:r>
      <w:r w:rsidR="00B7456E">
        <w:rPr>
          <w:rFonts w:ascii="Aptos" w:hAnsi="Aptos"/>
        </w:rPr>
        <w:t>20 pts)</w:t>
      </w:r>
    </w:p>
    <w:p w14:paraId="106DE846" w14:textId="737F9107" w:rsidR="001B3EFA" w:rsidRDefault="00367DC6" w:rsidP="00216D43">
      <w:pPr>
        <w:spacing w:before="120"/>
        <w:rPr>
          <w:rFonts w:ascii="Aptos" w:hAnsi="Aptos"/>
        </w:rPr>
      </w:pPr>
      <w:r>
        <w:rPr>
          <w:rFonts w:ascii="Aptos" w:hAnsi="Aptos"/>
        </w:rPr>
        <w:t>Administration</w:t>
      </w:r>
      <w:r w:rsidR="00C80CD1" w:rsidRPr="00C80CD1">
        <w:rPr>
          <w:rFonts w:ascii="Aptos" w:hAnsi="Aptos"/>
        </w:rPr>
        <w:t xml:space="preserve"> will be weighted as </w:t>
      </w:r>
      <w:r w:rsidR="00B619B5">
        <w:rPr>
          <w:rFonts w:ascii="Aptos" w:hAnsi="Aptos"/>
        </w:rPr>
        <w:t>1</w:t>
      </w:r>
      <w:r w:rsidR="00516B50">
        <w:rPr>
          <w:rFonts w:ascii="Aptos" w:hAnsi="Aptos"/>
        </w:rPr>
        <w:t>0</w:t>
      </w:r>
      <w:r w:rsidR="00C80CD1" w:rsidRPr="00C80CD1">
        <w:rPr>
          <w:rFonts w:ascii="Aptos" w:hAnsi="Aptos"/>
        </w:rPr>
        <w:t xml:space="preserve">% the overall evaluation criteria. </w:t>
      </w:r>
    </w:p>
    <w:p w14:paraId="2085239C" w14:textId="71578428" w:rsidR="00367DC6" w:rsidRPr="00367DC6" w:rsidRDefault="00367DC6" w:rsidP="00216D43">
      <w:pPr>
        <w:spacing w:before="120"/>
        <w:rPr>
          <w:rFonts w:ascii="Aptos" w:hAnsi="Aptos"/>
          <w:b/>
          <w:bCs/>
          <w:u w:val="single"/>
        </w:rPr>
      </w:pPr>
      <w:r w:rsidRPr="00367DC6">
        <w:rPr>
          <w:rFonts w:ascii="Aptos" w:hAnsi="Aptos"/>
          <w:b/>
          <w:bCs/>
          <w:u w:val="single"/>
        </w:rPr>
        <w:t>Risk:</w:t>
      </w:r>
    </w:p>
    <w:p w14:paraId="2C6D7C4F" w14:textId="620CCD6F" w:rsidR="001B3EFA" w:rsidRPr="005E52BC" w:rsidRDefault="001B3EFA" w:rsidP="001B3EFA">
      <w:pPr>
        <w:spacing w:before="120"/>
        <w:rPr>
          <w:rFonts w:ascii="Aptos" w:hAnsi="Aptos"/>
        </w:rPr>
      </w:pPr>
      <w:r w:rsidRPr="005E52BC">
        <w:rPr>
          <w:rFonts w:ascii="Aptos" w:hAnsi="Aptos"/>
        </w:rPr>
        <w:t xml:space="preserve">Proposals will be evaluated on the strength of the </w:t>
      </w:r>
      <w:r w:rsidR="00624EA3" w:rsidRPr="005E52BC">
        <w:rPr>
          <w:rFonts w:ascii="Aptos" w:hAnsi="Aptos"/>
        </w:rPr>
        <w:t>Risk</w:t>
      </w:r>
      <w:r w:rsidRPr="005E52BC">
        <w:rPr>
          <w:rFonts w:ascii="Aptos" w:hAnsi="Aptos"/>
        </w:rPr>
        <w:t xml:space="preserve"> submission. The evaluation of the </w:t>
      </w:r>
      <w:r w:rsidR="00624EA3" w:rsidRPr="005E52BC">
        <w:rPr>
          <w:rFonts w:ascii="Aptos" w:hAnsi="Aptos"/>
        </w:rPr>
        <w:t xml:space="preserve">Risk </w:t>
      </w:r>
      <w:r w:rsidRPr="005E52BC">
        <w:rPr>
          <w:rFonts w:ascii="Aptos" w:hAnsi="Aptos"/>
        </w:rPr>
        <w:t xml:space="preserve">(Volume </w:t>
      </w:r>
      <w:r w:rsidR="00624EA3" w:rsidRPr="005E52BC">
        <w:rPr>
          <w:rFonts w:ascii="Aptos" w:hAnsi="Aptos"/>
        </w:rPr>
        <w:t>5</w:t>
      </w:r>
      <w:r w:rsidRPr="005E52BC">
        <w:rPr>
          <w:rFonts w:ascii="Aptos" w:hAnsi="Aptos"/>
        </w:rPr>
        <w:t>) will assign the proposal a maximum score of 100, and the following weighted criteria will be used in the evaluation:</w:t>
      </w:r>
    </w:p>
    <w:p w14:paraId="67460720" w14:textId="4AB6C917" w:rsidR="004D474A" w:rsidRDefault="00CB7592" w:rsidP="004D474A">
      <w:pPr>
        <w:spacing w:before="120"/>
        <w:rPr>
          <w:rFonts w:ascii="Aptos" w:hAnsi="Aptos"/>
        </w:rPr>
      </w:pPr>
      <w:r w:rsidRPr="005E52BC">
        <w:rPr>
          <w:rFonts w:ascii="Aptos" w:hAnsi="Aptos"/>
        </w:rPr>
        <w:t xml:space="preserve">Has the </w:t>
      </w:r>
      <w:r w:rsidR="00434509" w:rsidRPr="005E52BC">
        <w:rPr>
          <w:rFonts w:ascii="Aptos" w:hAnsi="Aptos"/>
        </w:rPr>
        <w:t xml:space="preserve">Offeror submitted a Risk Assessment </w:t>
      </w:r>
      <w:r w:rsidR="002F5312" w:rsidRPr="005E52BC">
        <w:rPr>
          <w:rFonts w:ascii="Aptos" w:hAnsi="Aptos"/>
        </w:rPr>
        <w:t>in accordance with</w:t>
      </w:r>
      <w:r w:rsidR="00434509" w:rsidRPr="005E52BC">
        <w:rPr>
          <w:rFonts w:ascii="Aptos" w:hAnsi="Aptos"/>
        </w:rPr>
        <w:t xml:space="preserve"> the requirements of Volume 5? (Y/N)</w:t>
      </w:r>
      <w:r w:rsidR="004D474A" w:rsidRPr="005E52BC">
        <w:rPr>
          <w:rFonts w:ascii="Aptos" w:hAnsi="Aptos"/>
        </w:rPr>
        <w:t xml:space="preserve"> (25 pts)</w:t>
      </w:r>
      <w:r w:rsidR="004D474A">
        <w:rPr>
          <w:rFonts w:ascii="Aptos" w:hAnsi="Aptos"/>
        </w:rPr>
        <w:t xml:space="preserve"> </w:t>
      </w:r>
    </w:p>
    <w:p w14:paraId="67F06B1D" w14:textId="759F1048" w:rsidR="00331325" w:rsidRPr="005E52BC" w:rsidRDefault="006B26C4" w:rsidP="004D474A">
      <w:pPr>
        <w:spacing w:before="120"/>
        <w:rPr>
          <w:rFonts w:ascii="Aptos" w:eastAsia="Times New Roman" w:hAnsi="Aptos"/>
        </w:rPr>
      </w:pPr>
      <w:r>
        <w:rPr>
          <w:rFonts w:ascii="Aptos" w:hAnsi="Aptos"/>
        </w:rPr>
        <w:t>H</w:t>
      </w:r>
      <w:r w:rsidRPr="005E52BC">
        <w:rPr>
          <w:rFonts w:ascii="Aptos" w:hAnsi="Aptos"/>
        </w:rPr>
        <w:t xml:space="preserve">as the proposal </w:t>
      </w:r>
      <w:r w:rsidR="00EE1B62" w:rsidRPr="005E52BC">
        <w:rPr>
          <w:rFonts w:ascii="Aptos" w:hAnsi="Aptos"/>
        </w:rPr>
        <w:t>effectively</w:t>
      </w:r>
      <w:r w:rsidRPr="005E52BC">
        <w:rPr>
          <w:rFonts w:ascii="Aptos" w:hAnsi="Aptos"/>
        </w:rPr>
        <w:t xml:space="preserve"> </w:t>
      </w:r>
      <w:r w:rsidR="0022630A" w:rsidRPr="005E52BC">
        <w:rPr>
          <w:rFonts w:ascii="Aptos" w:hAnsi="Aptos"/>
        </w:rPr>
        <w:t>issued</w:t>
      </w:r>
      <w:r w:rsidRPr="005E52BC">
        <w:rPr>
          <w:rFonts w:ascii="Aptos" w:hAnsi="Aptos"/>
        </w:rPr>
        <w:t xml:space="preserve"> and addressed risks </w:t>
      </w:r>
      <w:r w:rsidR="0022630A" w:rsidRPr="005E52BC">
        <w:rPr>
          <w:rFonts w:ascii="Aptos" w:hAnsi="Aptos"/>
        </w:rPr>
        <w:t>b</w:t>
      </w:r>
      <w:r w:rsidRPr="005E52BC">
        <w:rPr>
          <w:rFonts w:ascii="Aptos" w:hAnsi="Aptos"/>
        </w:rPr>
        <w:t>y anticipating and addressing risks to minimize disruptions and maximize the probability of successful outcomes</w:t>
      </w:r>
      <w:r w:rsidR="00EE1B62" w:rsidRPr="005E52BC">
        <w:rPr>
          <w:rFonts w:ascii="Aptos" w:hAnsi="Aptos"/>
        </w:rPr>
        <w:t xml:space="preserve"> </w:t>
      </w:r>
      <w:r w:rsidR="00DD0E7C" w:rsidRPr="005E52BC">
        <w:rPr>
          <w:rFonts w:ascii="Aptos" w:hAnsi="Aptos"/>
        </w:rPr>
        <w:t>(Y/N) on a scal</w:t>
      </w:r>
      <w:r w:rsidR="00B10977" w:rsidRPr="005E52BC">
        <w:rPr>
          <w:rFonts w:ascii="Aptos" w:hAnsi="Aptos"/>
        </w:rPr>
        <w:t>ed evaluation</w:t>
      </w:r>
      <w:r w:rsidR="007B01BA" w:rsidRPr="005E52BC">
        <w:rPr>
          <w:rFonts w:ascii="Aptos" w:hAnsi="Aptos"/>
        </w:rPr>
        <w:t xml:space="preserve"> </w:t>
      </w:r>
      <w:r w:rsidR="002932F2" w:rsidRPr="005E52BC">
        <w:rPr>
          <w:rFonts w:ascii="Aptos" w:hAnsi="Aptos"/>
        </w:rPr>
        <w:t>(50 pts)</w:t>
      </w:r>
    </w:p>
    <w:p w14:paraId="54C1227A" w14:textId="7CACF7CB" w:rsidR="009B5771" w:rsidRPr="00D00B5F" w:rsidRDefault="00D91B1D" w:rsidP="00D00B5F">
      <w:pPr>
        <w:spacing w:after="0" w:line="240" w:lineRule="auto"/>
        <w:jc w:val="left"/>
        <w:rPr>
          <w:rFonts w:ascii="Aptos" w:eastAsia="Times New Roman" w:hAnsi="Aptos"/>
        </w:rPr>
      </w:pPr>
      <w:r w:rsidRPr="005E52BC">
        <w:rPr>
          <w:rFonts w:ascii="Aptos" w:eastAsia="Times New Roman" w:hAnsi="Aptos"/>
        </w:rPr>
        <w:t xml:space="preserve">Level of potential Risk </w:t>
      </w:r>
      <w:r w:rsidR="00216D43" w:rsidRPr="005E52BC">
        <w:rPr>
          <w:rFonts w:ascii="Aptos" w:eastAsia="Times New Roman" w:hAnsi="Aptos"/>
        </w:rPr>
        <w:t>impact</w:t>
      </w:r>
      <w:r w:rsidRPr="005E52BC">
        <w:rPr>
          <w:rFonts w:ascii="Aptos" w:eastAsia="Times New Roman" w:hAnsi="Aptos"/>
        </w:rPr>
        <w:t xml:space="preserve"> on project completion</w:t>
      </w:r>
      <w:r w:rsidR="00E40170" w:rsidRPr="005E52BC">
        <w:rPr>
          <w:rFonts w:ascii="Aptos" w:eastAsia="Times New Roman" w:hAnsi="Aptos"/>
        </w:rPr>
        <w:t xml:space="preserve"> (25 pts)</w:t>
      </w:r>
    </w:p>
    <w:p w14:paraId="1DCCCB94" w14:textId="77777777" w:rsidR="00D75C29" w:rsidRDefault="00D75C29" w:rsidP="00521994">
      <w:pPr>
        <w:spacing w:before="120"/>
        <w:rPr>
          <w:rFonts w:ascii="Aptos" w:hAnsi="Aptos"/>
        </w:rPr>
      </w:pPr>
    </w:p>
    <w:p w14:paraId="720CF59E" w14:textId="16F44DCF" w:rsidR="00434236" w:rsidRPr="00434236" w:rsidRDefault="00367DC6" w:rsidP="00434236">
      <w:pPr>
        <w:spacing w:before="120"/>
        <w:rPr>
          <w:rFonts w:ascii="Aptos" w:hAnsi="Aptos"/>
        </w:rPr>
      </w:pPr>
      <w:r>
        <w:rPr>
          <w:rFonts w:ascii="Aptos" w:hAnsi="Aptos"/>
        </w:rPr>
        <w:t>Risk</w:t>
      </w:r>
      <w:r w:rsidR="005E0885" w:rsidRPr="005E0885">
        <w:rPr>
          <w:rFonts w:ascii="Aptos" w:hAnsi="Aptos"/>
        </w:rPr>
        <w:t xml:space="preserve"> will be weighted </w:t>
      </w:r>
      <w:proofErr w:type="gramStart"/>
      <w:r w:rsidR="005E0885" w:rsidRPr="005E0885">
        <w:rPr>
          <w:rFonts w:ascii="Aptos" w:hAnsi="Aptos"/>
        </w:rPr>
        <w:t>as</w:t>
      </w:r>
      <w:proofErr w:type="gramEnd"/>
      <w:r w:rsidR="005E0885" w:rsidRPr="005E0885">
        <w:rPr>
          <w:rFonts w:ascii="Aptos" w:hAnsi="Aptos"/>
        </w:rPr>
        <w:t xml:space="preserve"> </w:t>
      </w:r>
      <w:r w:rsidR="00216D43">
        <w:rPr>
          <w:rFonts w:ascii="Aptos" w:hAnsi="Aptos"/>
        </w:rPr>
        <w:t>2</w:t>
      </w:r>
      <w:r w:rsidR="005E0885" w:rsidRPr="005E0885">
        <w:rPr>
          <w:rFonts w:ascii="Aptos" w:hAnsi="Aptos"/>
        </w:rPr>
        <w:t xml:space="preserve">0% the overall evaluation criteria. </w:t>
      </w:r>
    </w:p>
    <w:p w14:paraId="3DC18BE3" w14:textId="77777777" w:rsidR="00472FDE" w:rsidRPr="00434236" w:rsidRDefault="00472FDE" w:rsidP="00434236">
      <w:pPr>
        <w:spacing w:before="120"/>
        <w:rPr>
          <w:rFonts w:ascii="Aptos" w:hAnsi="Aptos"/>
        </w:rPr>
      </w:pPr>
    </w:p>
    <w:p w14:paraId="100BD674" w14:textId="4791F035" w:rsidR="00EC0AEE" w:rsidRPr="00F866CB" w:rsidRDefault="00822C73" w:rsidP="00EC0AEE">
      <w:pPr>
        <w:pStyle w:val="Heading1"/>
        <w:rPr>
          <w:rFonts w:ascii="Aptos" w:hAnsi="Aptos"/>
        </w:rPr>
      </w:pPr>
      <w:bookmarkStart w:id="68" w:name="_Toc231299784"/>
      <w:r w:rsidRPr="00F866CB">
        <w:rPr>
          <w:rFonts w:ascii="Aptos" w:hAnsi="Aptos"/>
        </w:rPr>
        <w:t>Part V</w:t>
      </w:r>
      <w:r w:rsidR="00900913">
        <w:rPr>
          <w:rFonts w:ascii="Aptos" w:hAnsi="Aptos"/>
        </w:rPr>
        <w:t xml:space="preserve"> </w:t>
      </w:r>
      <w:r w:rsidRPr="00F866CB">
        <w:rPr>
          <w:rFonts w:ascii="Aptos" w:hAnsi="Aptos"/>
        </w:rPr>
        <w:t>- References</w:t>
      </w:r>
      <w:bookmarkEnd w:id="68"/>
    </w:p>
    <w:p w14:paraId="689E8B28" w14:textId="77777777" w:rsidR="00CC03C5" w:rsidRDefault="00CC03C5" w:rsidP="005B64DE">
      <w:pPr>
        <w:rPr>
          <w:rFonts w:ascii="Aptos" w:hAnsi="Aptos"/>
        </w:rPr>
      </w:pPr>
    </w:p>
    <w:p w14:paraId="3AE8AC57" w14:textId="15047F91" w:rsidR="005B64DE" w:rsidRPr="00F866CB" w:rsidRDefault="005B64DE" w:rsidP="005B64DE">
      <w:pPr>
        <w:rPr>
          <w:rFonts w:ascii="Aptos" w:hAnsi="Aptos"/>
        </w:rPr>
      </w:pPr>
      <w:r w:rsidRPr="00F866CB">
        <w:rPr>
          <w:rFonts w:ascii="Aptos" w:hAnsi="Aptos"/>
        </w:rPr>
        <w:t>For additional information, please visit:</w:t>
      </w:r>
    </w:p>
    <w:p w14:paraId="0B285256" w14:textId="77777777" w:rsidR="005B64DE" w:rsidRPr="00F866CB" w:rsidRDefault="005B64DE" w:rsidP="005B64DE">
      <w:pPr>
        <w:pStyle w:val="ListParagraph"/>
        <w:numPr>
          <w:ilvl w:val="0"/>
          <w:numId w:val="10"/>
        </w:numPr>
        <w:rPr>
          <w:rFonts w:ascii="Aptos" w:hAnsi="Aptos"/>
        </w:rPr>
      </w:pPr>
      <w:hyperlink r:id="rId56">
        <w:r w:rsidRPr="445B95FA">
          <w:rPr>
            <w:rStyle w:val="Hyperlink"/>
            <w:rFonts w:ascii="Aptos" w:hAnsi="Aptos"/>
          </w:rPr>
          <w:t>BlueForge Alliance</w:t>
        </w:r>
      </w:hyperlink>
    </w:p>
    <w:p w14:paraId="24EB60B8" w14:textId="61F8F72B" w:rsidR="005B64DE" w:rsidRPr="00F866CB" w:rsidRDefault="005B64DE" w:rsidP="005B64DE">
      <w:pPr>
        <w:pStyle w:val="ListParagraph"/>
        <w:numPr>
          <w:ilvl w:val="0"/>
          <w:numId w:val="10"/>
        </w:numPr>
        <w:rPr>
          <w:rFonts w:ascii="Aptos" w:hAnsi="Aptos"/>
        </w:rPr>
      </w:pPr>
      <w:hyperlink r:id="rId57" w:history="1">
        <w:r w:rsidRPr="00F866CB">
          <w:rPr>
            <w:rStyle w:val="Hyperlink"/>
            <w:rFonts w:ascii="Aptos" w:hAnsi="Aptos"/>
          </w:rPr>
          <w:t xml:space="preserve">BlueForge Alliance - Partner </w:t>
        </w:r>
        <w:r w:rsidR="00B74CDC" w:rsidRPr="00F866CB">
          <w:rPr>
            <w:rStyle w:val="Hyperlink"/>
            <w:rFonts w:ascii="Aptos" w:hAnsi="Aptos"/>
          </w:rPr>
          <w:t>with</w:t>
        </w:r>
        <w:r w:rsidRPr="00F866CB">
          <w:rPr>
            <w:rStyle w:val="Hyperlink"/>
            <w:rFonts w:ascii="Aptos" w:hAnsi="Aptos"/>
          </w:rPr>
          <w:t xml:space="preserve"> Us</w:t>
        </w:r>
      </w:hyperlink>
    </w:p>
    <w:p w14:paraId="3418E7A2" w14:textId="77777777" w:rsidR="005E3DB5" w:rsidRPr="00F866CB" w:rsidRDefault="005B64DE" w:rsidP="005B64DE">
      <w:pPr>
        <w:pStyle w:val="ListParagraph"/>
        <w:numPr>
          <w:ilvl w:val="0"/>
          <w:numId w:val="10"/>
        </w:numPr>
        <w:rPr>
          <w:rFonts w:ascii="Aptos" w:hAnsi="Aptos"/>
        </w:rPr>
      </w:pPr>
      <w:hyperlink r:id="rId58" w:history="1">
        <w:r w:rsidRPr="00F866CB">
          <w:rPr>
            <w:rStyle w:val="Hyperlink"/>
            <w:rFonts w:ascii="Aptos" w:hAnsi="Aptos"/>
          </w:rPr>
          <w:t>Federal Acquisition Regulation</w:t>
        </w:r>
      </w:hyperlink>
    </w:p>
    <w:p w14:paraId="4084FE7A" w14:textId="49CF6315" w:rsidR="005B64DE" w:rsidRPr="001517E2" w:rsidRDefault="005B64DE" w:rsidP="003533F5">
      <w:pPr>
        <w:pStyle w:val="ListParagraph"/>
        <w:numPr>
          <w:ilvl w:val="0"/>
          <w:numId w:val="10"/>
        </w:numPr>
        <w:rPr>
          <w:rFonts w:ascii="Aptos" w:hAnsi="Aptos"/>
        </w:rPr>
      </w:pPr>
      <w:hyperlink r:id="rId59" w:history="1">
        <w:r w:rsidRPr="00F866CB">
          <w:rPr>
            <w:rStyle w:val="Hyperlink"/>
            <w:rFonts w:ascii="Aptos" w:hAnsi="Aptos"/>
          </w:rPr>
          <w:t>Defense Federal Acquisition Regulation Supplement</w:t>
        </w:r>
      </w:hyperlink>
    </w:p>
    <w:p w14:paraId="68574C4F" w14:textId="151259C0" w:rsidR="001517E2" w:rsidRPr="00F96A6B" w:rsidRDefault="001517E2" w:rsidP="003533F5">
      <w:pPr>
        <w:pStyle w:val="ListParagraph"/>
        <w:numPr>
          <w:ilvl w:val="0"/>
          <w:numId w:val="10"/>
        </w:numPr>
        <w:rPr>
          <w:rStyle w:val="Hyperlink"/>
          <w:rFonts w:ascii="Aptos" w:hAnsi="Aptos"/>
          <w:color w:val="auto"/>
          <w:u w:val="none"/>
        </w:rPr>
      </w:pPr>
      <w:hyperlink r:id="rId60" w:history="1">
        <w:r w:rsidRPr="00574A11">
          <w:rPr>
            <w:rStyle w:val="Hyperlink"/>
            <w:rFonts w:ascii="Aptos" w:hAnsi="Aptos"/>
          </w:rPr>
          <w:t>NIST</w:t>
        </w:r>
        <w:r w:rsidR="00962341" w:rsidRPr="00574A11">
          <w:rPr>
            <w:rStyle w:val="Hyperlink"/>
            <w:rFonts w:ascii="Aptos" w:hAnsi="Aptos"/>
          </w:rPr>
          <w:t xml:space="preserve"> SP 800-171</w:t>
        </w:r>
        <w:r w:rsidR="00F96A6B" w:rsidRPr="00574A11">
          <w:rPr>
            <w:rStyle w:val="Hyperlink"/>
            <w:rFonts w:ascii="Aptos" w:hAnsi="Aptos"/>
          </w:rPr>
          <w:t>r2</w:t>
        </w:r>
      </w:hyperlink>
    </w:p>
    <w:p w14:paraId="1BDED0C1" w14:textId="5D0FBBE3" w:rsidR="005B64DE" w:rsidRPr="00282084" w:rsidRDefault="005B64DE" w:rsidP="00367B22">
      <w:pPr>
        <w:rPr>
          <w:rFonts w:ascii="Aptos" w:hAnsi="Aptos"/>
        </w:rPr>
      </w:pPr>
    </w:p>
    <w:sectPr w:rsidR="005B64DE" w:rsidRPr="00282084" w:rsidSect="00631665">
      <w:headerReference w:type="default" r:id="rId61"/>
      <w:footerReference w:type="default" r:id="rId62"/>
      <w:headerReference w:type="first" r:id="rId63"/>
      <w:footerReference w:type="first" r:id="rId64"/>
      <w:type w:val="continuous"/>
      <w:pgSz w:w="12240" w:h="15840"/>
      <w:pgMar w:top="547" w:right="1440" w:bottom="1008" w:left="144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EBC43" w14:textId="77777777" w:rsidR="00E167CD" w:rsidRDefault="00E167CD" w:rsidP="000F43B4">
      <w:pPr>
        <w:spacing w:after="0" w:line="240" w:lineRule="auto"/>
      </w:pPr>
      <w:r>
        <w:separator/>
      </w:r>
    </w:p>
  </w:endnote>
  <w:endnote w:type="continuationSeparator" w:id="0">
    <w:p w14:paraId="14CCDCA5" w14:textId="77777777" w:rsidR="00E167CD" w:rsidRDefault="00E167CD" w:rsidP="000F43B4">
      <w:pPr>
        <w:spacing w:after="0" w:line="240" w:lineRule="auto"/>
      </w:pPr>
      <w:r>
        <w:continuationSeparator/>
      </w:r>
    </w:p>
  </w:endnote>
  <w:endnote w:type="continuationNotice" w:id="1">
    <w:p w14:paraId="40D42541" w14:textId="77777777" w:rsidR="00E167CD" w:rsidRDefault="00E167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146469"/>
      <w:docPartObj>
        <w:docPartGallery w:val="Page Numbers (Bottom of Page)"/>
        <w:docPartUnique/>
      </w:docPartObj>
    </w:sdtPr>
    <w:sdtEndPr>
      <w:rPr>
        <w:noProof/>
      </w:rPr>
    </w:sdtEndPr>
    <w:sdtContent>
      <w:p w14:paraId="312E76A0" w14:textId="4C3C7926" w:rsidR="00B20D32" w:rsidRDefault="00FD5ABF" w:rsidP="004216EF">
        <w:pPr>
          <w:pStyle w:val="Footer"/>
          <w:jc w:val="right"/>
        </w:pPr>
        <w:r w:rsidRPr="00FD5ABF">
          <w:t xml:space="preserve"> </w:t>
        </w:r>
      </w:p>
    </w:sdtContent>
  </w:sdt>
  <w:p w14:paraId="0B1FBCAD" w14:textId="77777777" w:rsidR="00B548E0" w:rsidRDefault="00B548E0"/>
  <w:p w14:paraId="16788AFD" w14:textId="3833B608" w:rsidR="00865747" w:rsidRDefault="00631665">
    <w:r>
      <w:rPr>
        <w:noProof/>
      </w:rPr>
      <mc:AlternateContent>
        <mc:Choice Requires="wps">
          <w:drawing>
            <wp:anchor distT="0" distB="0" distL="114300" distR="114300" simplePos="0" relativeHeight="251658242" behindDoc="0" locked="0" layoutInCell="1" allowOverlap="1" wp14:anchorId="6CB276AC" wp14:editId="50DBC72C">
              <wp:simplePos x="0" y="0"/>
              <wp:positionH relativeFrom="margin">
                <wp:align>right</wp:align>
              </wp:positionH>
              <wp:positionV relativeFrom="paragraph">
                <wp:posOffset>50165</wp:posOffset>
              </wp:positionV>
              <wp:extent cx="1104900" cy="276225"/>
              <wp:effectExtent l="0" t="0" r="0" b="9525"/>
              <wp:wrapNone/>
              <wp:docPr id="750773871" name="Text Box 1"/>
              <wp:cNvGraphicFramePr/>
              <a:graphic xmlns:a="http://schemas.openxmlformats.org/drawingml/2006/main">
                <a:graphicData uri="http://schemas.microsoft.com/office/word/2010/wordprocessingShape">
                  <wps:wsp>
                    <wps:cNvSpPr txBox="1"/>
                    <wps:spPr>
                      <a:xfrm>
                        <a:off x="0" y="0"/>
                        <a:ext cx="1104900" cy="276225"/>
                      </a:xfrm>
                      <a:prstGeom prst="rect">
                        <a:avLst/>
                      </a:prstGeom>
                      <a:solidFill>
                        <a:schemeClr val="lt1"/>
                      </a:solidFill>
                      <a:ln w="6350">
                        <a:noFill/>
                      </a:ln>
                    </wps:spPr>
                    <wps:txbx>
                      <w:txbxContent>
                        <w:p w14:paraId="1A0C0CBD" w14:textId="3FF33684" w:rsidR="004216EF" w:rsidRPr="00F866CB" w:rsidRDefault="00DE04E4" w:rsidP="004216EF">
                          <w:pPr>
                            <w:jc w:val="right"/>
                            <w:rPr>
                              <w:rFonts w:ascii="Aptos" w:hAnsi="Aptos"/>
                            </w:rPr>
                          </w:pPr>
                          <w:r w:rsidRPr="00F866CB">
                            <w:rPr>
                              <w:rFonts w:ascii="Aptos" w:hAnsi="Aptos"/>
                            </w:rPr>
                            <w:t xml:space="preserve">Page </w:t>
                          </w:r>
                          <w:r w:rsidR="004216EF" w:rsidRPr="00F866CB">
                            <w:rPr>
                              <w:rFonts w:ascii="Aptos" w:hAnsi="Aptos"/>
                            </w:rPr>
                            <w:fldChar w:fldCharType="begin"/>
                          </w:r>
                          <w:r w:rsidR="004216EF" w:rsidRPr="00F866CB">
                            <w:rPr>
                              <w:rFonts w:ascii="Aptos" w:hAnsi="Aptos"/>
                            </w:rPr>
                            <w:instrText xml:space="preserve"> PAGE   \* MERGEFORMAT </w:instrText>
                          </w:r>
                          <w:r w:rsidR="004216EF" w:rsidRPr="00F866CB">
                            <w:rPr>
                              <w:rFonts w:ascii="Aptos" w:hAnsi="Aptos"/>
                            </w:rPr>
                            <w:fldChar w:fldCharType="separate"/>
                          </w:r>
                          <w:r w:rsidR="004216EF" w:rsidRPr="00F866CB">
                            <w:rPr>
                              <w:rFonts w:ascii="Aptos" w:hAnsi="Aptos"/>
                              <w:noProof/>
                            </w:rPr>
                            <w:t>1</w:t>
                          </w:r>
                          <w:r w:rsidR="004216EF" w:rsidRPr="00F866CB">
                            <w:rPr>
                              <w:rFonts w:ascii="Aptos" w:hAnsi="Aptos"/>
                              <w:noProof/>
                            </w:rPr>
                            <w:fldChar w:fldCharType="end"/>
                          </w:r>
                          <w:r w:rsidRPr="00F866CB">
                            <w:rPr>
                              <w:rFonts w:ascii="Aptos" w:hAnsi="Aptos"/>
                              <w:noProof/>
                            </w:rPr>
                            <w:t xml:space="preserve"> of </w:t>
                          </w:r>
                          <w:r w:rsidRPr="00F866CB">
                            <w:rPr>
                              <w:rFonts w:ascii="Aptos" w:hAnsi="Aptos"/>
                              <w:noProof/>
                            </w:rPr>
                            <w:fldChar w:fldCharType="begin"/>
                          </w:r>
                          <w:r w:rsidRPr="00F866CB">
                            <w:rPr>
                              <w:rFonts w:ascii="Aptos" w:hAnsi="Aptos"/>
                              <w:noProof/>
                            </w:rPr>
                            <w:instrText xml:space="preserve"> NUMPAGES   \* MERGEFORMAT </w:instrText>
                          </w:r>
                          <w:r w:rsidRPr="00F866CB">
                            <w:rPr>
                              <w:rFonts w:ascii="Aptos" w:hAnsi="Aptos"/>
                              <w:noProof/>
                            </w:rPr>
                            <w:fldChar w:fldCharType="separate"/>
                          </w:r>
                          <w:r w:rsidRPr="00F866CB">
                            <w:rPr>
                              <w:rFonts w:ascii="Aptos" w:hAnsi="Aptos"/>
                              <w:noProof/>
                            </w:rPr>
                            <w:t>13</w:t>
                          </w:r>
                          <w:r w:rsidRPr="00F866CB">
                            <w:rPr>
                              <w:rFonts w:ascii="Aptos" w:hAnsi="Aptos"/>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CB276AC" id="_x0000_t202" coordsize="21600,21600" o:spt="202" path="m,l,21600r21600,l21600,xe">
              <v:stroke joinstyle="miter"/>
              <v:path gradientshapeok="t" o:connecttype="rect"/>
            </v:shapetype>
            <v:shape id="Text Box 1" o:spid="_x0000_s1027" type="#_x0000_t202" style="position:absolute;left:0;text-align:left;margin-left:35.8pt;margin-top:3.95pt;width:87pt;height:21.75pt;z-index:25165824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" fillcolor="white [3201]" stroked="f" strokeweight=".5pt">
              <v:textbox>
                <w:txbxContent>
                  <w:p w14:paraId="1A0C0CBD" w14:textId="3FF33684" w:rsidR="004216EF" w:rsidRPr="00F866CB" w:rsidRDefault="00DE04E4" w:rsidP="004216EF">
                    <w:pPr>
                      <w:jc w:val="right"/>
                      <w:rPr>
                        <w:rFonts w:ascii="Aptos" w:hAnsi="Aptos"/>
                      </w:rPr>
                    </w:pPr>
                    <w:r w:rsidRPr="00F866CB">
                      <w:rPr>
                        <w:rFonts w:ascii="Aptos" w:hAnsi="Aptos"/>
                      </w:rPr>
                      <w:t xml:space="preserve">Page </w:t>
                    </w:r>
                    <w:r w:rsidR="004216EF" w:rsidRPr="00F866CB">
                      <w:rPr>
                        <w:rFonts w:ascii="Aptos" w:hAnsi="Aptos"/>
                      </w:rPr>
                      <w:fldChar w:fldCharType="begin"/>
                    </w:r>
                    <w:r w:rsidR="004216EF" w:rsidRPr="00F866CB">
                      <w:rPr>
                        <w:rFonts w:ascii="Aptos" w:hAnsi="Aptos"/>
                      </w:rPr>
                      <w:instrText xml:space="preserve"> PAGE   \* MERGEFORMAT </w:instrText>
                    </w:r>
                    <w:r w:rsidR="004216EF" w:rsidRPr="00F866CB">
                      <w:rPr>
                        <w:rFonts w:ascii="Aptos" w:hAnsi="Aptos"/>
                      </w:rPr>
                      <w:fldChar w:fldCharType="separate"/>
                    </w:r>
                    <w:r w:rsidR="004216EF" w:rsidRPr="00F866CB">
                      <w:rPr>
                        <w:rFonts w:ascii="Aptos" w:hAnsi="Aptos"/>
                        <w:noProof/>
                      </w:rPr>
                      <w:t>1</w:t>
                    </w:r>
                    <w:r w:rsidR="004216EF" w:rsidRPr="00F866CB">
                      <w:rPr>
                        <w:rFonts w:ascii="Aptos" w:hAnsi="Aptos"/>
                        <w:noProof/>
                      </w:rPr>
                      <w:fldChar w:fldCharType="end"/>
                    </w:r>
                    <w:r w:rsidRPr="00F866CB">
                      <w:rPr>
                        <w:rFonts w:ascii="Aptos" w:hAnsi="Aptos"/>
                        <w:noProof/>
                      </w:rPr>
                      <w:t xml:space="preserve"> of </w:t>
                    </w:r>
                    <w:r w:rsidRPr="00F866CB">
                      <w:rPr>
                        <w:rFonts w:ascii="Aptos" w:hAnsi="Aptos"/>
                        <w:noProof/>
                      </w:rPr>
                      <w:fldChar w:fldCharType="begin"/>
                    </w:r>
                    <w:r w:rsidRPr="00F866CB">
                      <w:rPr>
                        <w:rFonts w:ascii="Aptos" w:hAnsi="Aptos"/>
                        <w:noProof/>
                      </w:rPr>
                      <w:instrText xml:space="preserve"> NUMPAGES   \* MERGEFORMAT </w:instrText>
                    </w:r>
                    <w:r w:rsidRPr="00F866CB">
                      <w:rPr>
                        <w:rFonts w:ascii="Aptos" w:hAnsi="Aptos"/>
                        <w:noProof/>
                      </w:rPr>
                      <w:fldChar w:fldCharType="separate"/>
                    </w:r>
                    <w:r w:rsidRPr="00F866CB">
                      <w:rPr>
                        <w:rFonts w:ascii="Aptos" w:hAnsi="Aptos"/>
                        <w:noProof/>
                      </w:rPr>
                      <w:t>13</w:t>
                    </w:r>
                    <w:r w:rsidRPr="00F866CB">
                      <w:rPr>
                        <w:rFonts w:ascii="Aptos" w:hAnsi="Aptos"/>
                        <w:noProof/>
                      </w:rPr>
                      <w:fldChar w:fldCharType="end"/>
                    </w:r>
                  </w:p>
                </w:txbxContent>
              </v:textbox>
              <w10:wrap anchorx="margin"/>
            </v:shape>
          </w:pict>
        </mc:Fallback>
      </mc:AlternateContent>
    </w:r>
  </w:p>
  <w:p w14:paraId="32CD9395" w14:textId="39457203" w:rsidR="00865747" w:rsidRDefault="00865747"/>
  <w:p w14:paraId="1D5684E2" w14:textId="77777777" w:rsidR="00865747" w:rsidRDefault="0086574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EBCF858" w14:paraId="0A2E826D" w14:textId="77777777" w:rsidTr="2EBCF858">
      <w:trPr>
        <w:trHeight w:val="300"/>
      </w:trPr>
      <w:tc>
        <w:tcPr>
          <w:tcW w:w="3120" w:type="dxa"/>
        </w:tcPr>
        <w:p w14:paraId="3026570A" w14:textId="5C0E8154" w:rsidR="2EBCF858" w:rsidRDefault="2EBCF858" w:rsidP="2EBCF858">
          <w:pPr>
            <w:pStyle w:val="Header"/>
            <w:ind w:left="-115"/>
            <w:jc w:val="left"/>
          </w:pPr>
        </w:p>
      </w:tc>
      <w:tc>
        <w:tcPr>
          <w:tcW w:w="3120" w:type="dxa"/>
        </w:tcPr>
        <w:p w14:paraId="739C4A02" w14:textId="0BA26D42" w:rsidR="2EBCF858" w:rsidRDefault="2EBCF858" w:rsidP="2EBCF858">
          <w:pPr>
            <w:pStyle w:val="Header"/>
            <w:jc w:val="center"/>
          </w:pPr>
        </w:p>
      </w:tc>
      <w:tc>
        <w:tcPr>
          <w:tcW w:w="3120" w:type="dxa"/>
        </w:tcPr>
        <w:p w14:paraId="6AECB40E" w14:textId="14AB9C6E" w:rsidR="2EBCF858" w:rsidRDefault="2EBCF858" w:rsidP="2EBCF858">
          <w:pPr>
            <w:pStyle w:val="Header"/>
            <w:ind w:right="-115"/>
            <w:jc w:val="right"/>
          </w:pPr>
        </w:p>
      </w:tc>
    </w:tr>
  </w:tbl>
  <w:p w14:paraId="297E0D83" w14:textId="077169CA" w:rsidR="00BD1ED9" w:rsidRDefault="00BD1E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6D5D9" w14:textId="77777777" w:rsidR="00E167CD" w:rsidRDefault="00E167CD" w:rsidP="000F43B4">
      <w:pPr>
        <w:spacing w:after="0" w:line="240" w:lineRule="auto"/>
      </w:pPr>
      <w:r>
        <w:separator/>
      </w:r>
    </w:p>
  </w:footnote>
  <w:footnote w:type="continuationSeparator" w:id="0">
    <w:p w14:paraId="7EF18742" w14:textId="77777777" w:rsidR="00E167CD" w:rsidRDefault="00E167CD" w:rsidP="000F43B4">
      <w:pPr>
        <w:spacing w:after="0" w:line="240" w:lineRule="auto"/>
      </w:pPr>
      <w:r>
        <w:continuationSeparator/>
      </w:r>
    </w:p>
  </w:footnote>
  <w:footnote w:type="continuationNotice" w:id="1">
    <w:p w14:paraId="0BD2BD53" w14:textId="77777777" w:rsidR="00E167CD" w:rsidRDefault="00E167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785"/>
    </w:tblGrid>
    <w:tr w:rsidR="00E97BA2" w14:paraId="3261347F" w14:textId="77777777" w:rsidTr="00D6207C">
      <w:tc>
        <w:tcPr>
          <w:tcW w:w="5665" w:type="dxa"/>
          <w:vAlign w:val="center"/>
        </w:tcPr>
        <w:p w14:paraId="3E52BAF8" w14:textId="0D9207DB" w:rsidR="00B20D32" w:rsidRPr="000F43B4" w:rsidRDefault="00B20D32" w:rsidP="007062F7">
          <w:pPr>
            <w:pStyle w:val="HeaderFooter"/>
            <w:rPr>
              <w:sz w:val="20"/>
            </w:rPr>
          </w:pPr>
        </w:p>
      </w:tc>
      <w:tc>
        <w:tcPr>
          <w:tcW w:w="3785" w:type="dxa"/>
          <w:vAlign w:val="center"/>
        </w:tcPr>
        <w:p w14:paraId="06DB9EA1" w14:textId="4F74EFA1" w:rsidR="00B20D32" w:rsidRDefault="00B20D32" w:rsidP="00BF5EB7">
          <w:pPr>
            <w:pStyle w:val="Header"/>
            <w:tabs>
              <w:tab w:val="clear" w:pos="4680"/>
              <w:tab w:val="clear" w:pos="9360"/>
              <w:tab w:val="left" w:pos="1032"/>
            </w:tabs>
            <w:jc w:val="right"/>
          </w:pPr>
        </w:p>
      </w:tc>
    </w:tr>
  </w:tbl>
  <w:p w14:paraId="45493FF4" w14:textId="1D90F6B9" w:rsidR="00B548E0" w:rsidRDefault="004216EF" w:rsidP="0008226A">
    <w:pPr>
      <w:pStyle w:val="Header"/>
    </w:pPr>
    <w:r>
      <w:rPr>
        <w:noProof/>
      </w:rPr>
      <mc:AlternateContent>
        <mc:Choice Requires="wps">
          <w:drawing>
            <wp:anchor distT="0" distB="0" distL="114300" distR="114300" simplePos="0" relativeHeight="251658241" behindDoc="0" locked="0" layoutInCell="1" allowOverlap="1" wp14:anchorId="72D39EE5" wp14:editId="183938C4">
              <wp:simplePos x="0" y="0"/>
              <wp:positionH relativeFrom="margin">
                <wp:align>left</wp:align>
              </wp:positionH>
              <wp:positionV relativeFrom="paragraph">
                <wp:posOffset>-346710</wp:posOffset>
              </wp:positionV>
              <wp:extent cx="3609892" cy="69532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3609892" cy="695325"/>
                      </a:xfrm>
                      <a:prstGeom prst="rect">
                        <a:avLst/>
                      </a:prstGeom>
                      <a:solidFill>
                        <a:schemeClr val="lt1"/>
                      </a:solidFill>
                      <a:ln w="6350">
                        <a:noFill/>
                      </a:ln>
                    </wps:spPr>
                    <wps:txbx>
                      <w:txbxContent>
                        <w:p w14:paraId="0A4A887A" w14:textId="5CA2055E" w:rsidR="003A0752" w:rsidRPr="00F866CB" w:rsidRDefault="003A0752" w:rsidP="00F866CB">
                          <w:pPr>
                            <w:spacing w:after="0"/>
                            <w:jc w:val="left"/>
                            <w:rPr>
                              <w:rFonts w:ascii="Aptos" w:hAnsi="Aptos"/>
                              <w:sz w:val="20"/>
                              <w:szCs w:val="20"/>
                            </w:rPr>
                          </w:pPr>
                          <w:r w:rsidRPr="00F866CB">
                            <w:rPr>
                              <w:rFonts w:ascii="Aptos" w:hAnsi="Aptos"/>
                              <w:sz w:val="20"/>
                              <w:szCs w:val="20"/>
                            </w:rPr>
                            <w:t>B</w:t>
                          </w:r>
                          <w:r w:rsidR="00271C3A" w:rsidRPr="00F866CB">
                            <w:rPr>
                              <w:rFonts w:ascii="Aptos" w:hAnsi="Aptos"/>
                              <w:sz w:val="20"/>
                              <w:szCs w:val="20"/>
                            </w:rPr>
                            <w:t>FA</w:t>
                          </w:r>
                          <w:r w:rsidR="00333268">
                            <w:rPr>
                              <w:rFonts w:ascii="Aptos" w:hAnsi="Aptos"/>
                              <w:sz w:val="20"/>
                              <w:szCs w:val="20"/>
                            </w:rPr>
                            <w:t xml:space="preserve"> </w:t>
                          </w:r>
                          <w:r w:rsidR="00271C3A" w:rsidRPr="00F866CB">
                            <w:rPr>
                              <w:rFonts w:ascii="Aptos" w:hAnsi="Aptos"/>
                              <w:sz w:val="20"/>
                              <w:szCs w:val="20"/>
                            </w:rPr>
                            <w:t>Request for Proposal</w:t>
                          </w:r>
                        </w:p>
                        <w:p w14:paraId="507FD2F8" w14:textId="5E215A76" w:rsidR="003A0752" w:rsidRPr="00F866CB" w:rsidRDefault="00036297" w:rsidP="00F866CB">
                          <w:pPr>
                            <w:spacing w:after="0"/>
                            <w:jc w:val="left"/>
                            <w:rPr>
                              <w:rFonts w:ascii="Aptos" w:hAnsi="Aptos"/>
                              <w:sz w:val="20"/>
                              <w:szCs w:val="20"/>
                            </w:rPr>
                          </w:pPr>
                          <w:r>
                            <w:rPr>
                              <w:rFonts w:ascii="Aptos" w:hAnsi="Aptos"/>
                              <w:sz w:val="20"/>
                              <w:szCs w:val="20"/>
                            </w:rPr>
                            <w:t>2</w:t>
                          </w:r>
                          <w:r w:rsidR="00346715">
                            <w:rPr>
                              <w:rFonts w:ascii="Aptos" w:hAnsi="Aptos"/>
                              <w:sz w:val="20"/>
                              <w:szCs w:val="20"/>
                            </w:rPr>
                            <w:t xml:space="preserve"> </w:t>
                          </w:r>
                          <w:r>
                            <w:rPr>
                              <w:rFonts w:ascii="Aptos" w:hAnsi="Aptos"/>
                              <w:sz w:val="20"/>
                              <w:szCs w:val="20"/>
                            </w:rPr>
                            <w:t>June</w:t>
                          </w:r>
                          <w:r w:rsidR="00D3425F" w:rsidRPr="00F866CB">
                            <w:rPr>
                              <w:rFonts w:ascii="Aptos" w:hAnsi="Aptos"/>
                              <w:sz w:val="20"/>
                              <w:szCs w:val="20"/>
                            </w:rPr>
                            <w:t xml:space="preserve"> 202</w:t>
                          </w:r>
                          <w:r w:rsidR="00225798">
                            <w:rPr>
                              <w:rFonts w:ascii="Aptos" w:hAnsi="Aptos"/>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D39EE5" id="_x0000_t202" coordsize="21600,21600" o:spt="202" path="m,l,21600r21600,l21600,xe">
              <v:stroke joinstyle="miter"/>
              <v:path gradientshapeok="t" o:connecttype="rect"/>
            </v:shapetype>
            <v:shape id="Text Box 9" o:spid="_x0000_s1026" type="#_x0000_t202" style="position:absolute;left:0;text-align:left;margin-left:0;margin-top:-27.3pt;width:284.25pt;height:54.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" fillcolor="white [3201]" stroked="f" strokeweight=".5pt">
              <v:textbox>
                <w:txbxContent>
                  <w:p w14:paraId="0A4A887A" w14:textId="5CA2055E" w:rsidR="003A0752" w:rsidRPr="00F866CB" w:rsidRDefault="003A0752" w:rsidP="00F866CB">
                    <w:pPr>
                      <w:spacing w:after="0"/>
                      <w:jc w:val="left"/>
                      <w:rPr>
                        <w:rFonts w:ascii="Aptos" w:hAnsi="Aptos"/>
                        <w:sz w:val="20"/>
                        <w:szCs w:val="20"/>
                      </w:rPr>
                    </w:pPr>
                    <w:r w:rsidRPr="00F866CB">
                      <w:rPr>
                        <w:rFonts w:ascii="Aptos" w:hAnsi="Aptos"/>
                        <w:sz w:val="20"/>
                        <w:szCs w:val="20"/>
                      </w:rPr>
                      <w:t>B</w:t>
                    </w:r>
                    <w:r w:rsidR="00271C3A" w:rsidRPr="00F866CB">
                      <w:rPr>
                        <w:rFonts w:ascii="Aptos" w:hAnsi="Aptos"/>
                        <w:sz w:val="20"/>
                        <w:szCs w:val="20"/>
                      </w:rPr>
                      <w:t>FA</w:t>
                    </w:r>
                    <w:r w:rsidR="00333268">
                      <w:rPr>
                        <w:rFonts w:ascii="Aptos" w:hAnsi="Aptos"/>
                        <w:sz w:val="20"/>
                        <w:szCs w:val="20"/>
                      </w:rPr>
                      <w:t xml:space="preserve"> </w:t>
                    </w:r>
                    <w:r w:rsidR="00271C3A" w:rsidRPr="00F866CB">
                      <w:rPr>
                        <w:rFonts w:ascii="Aptos" w:hAnsi="Aptos"/>
                        <w:sz w:val="20"/>
                        <w:szCs w:val="20"/>
                      </w:rPr>
                      <w:t>Request for Proposal</w:t>
                    </w:r>
                  </w:p>
                  <w:p w14:paraId="507FD2F8" w14:textId="5E215A76" w:rsidR="003A0752" w:rsidRPr="00F866CB" w:rsidRDefault="00036297" w:rsidP="00F866CB">
                    <w:pPr>
                      <w:spacing w:after="0"/>
                      <w:jc w:val="left"/>
                      <w:rPr>
                        <w:rFonts w:ascii="Aptos" w:hAnsi="Aptos"/>
                        <w:sz w:val="20"/>
                        <w:szCs w:val="20"/>
                      </w:rPr>
                    </w:pPr>
                    <w:r>
                      <w:rPr>
                        <w:rFonts w:ascii="Aptos" w:hAnsi="Aptos"/>
                        <w:sz w:val="20"/>
                        <w:szCs w:val="20"/>
                      </w:rPr>
                      <w:t>2</w:t>
                    </w:r>
                    <w:r w:rsidR="00346715">
                      <w:rPr>
                        <w:rFonts w:ascii="Aptos" w:hAnsi="Aptos"/>
                        <w:sz w:val="20"/>
                        <w:szCs w:val="20"/>
                      </w:rPr>
                      <w:t xml:space="preserve"> </w:t>
                    </w:r>
                    <w:r>
                      <w:rPr>
                        <w:rFonts w:ascii="Aptos" w:hAnsi="Aptos"/>
                        <w:sz w:val="20"/>
                        <w:szCs w:val="20"/>
                      </w:rPr>
                      <w:t>June</w:t>
                    </w:r>
                    <w:r w:rsidR="00D3425F" w:rsidRPr="00F866CB">
                      <w:rPr>
                        <w:rFonts w:ascii="Aptos" w:hAnsi="Aptos"/>
                        <w:sz w:val="20"/>
                        <w:szCs w:val="20"/>
                      </w:rPr>
                      <w:t xml:space="preserve"> 202</w:t>
                    </w:r>
                    <w:r w:rsidR="00225798">
                      <w:rPr>
                        <w:rFonts w:ascii="Aptos" w:hAnsi="Aptos"/>
                        <w:sz w:val="20"/>
                        <w:szCs w:val="20"/>
                      </w:rPr>
                      <w:t>6</w:t>
                    </w:r>
                  </w:p>
                </w:txbxContent>
              </v:textbox>
              <w10:wrap anchorx="margin"/>
            </v:shape>
          </w:pict>
        </mc:Fallback>
      </mc:AlternateContent>
    </w:r>
    <w:r w:rsidR="006E0AA8">
      <w:rPr>
        <w:noProof/>
      </w:rPr>
      <w:drawing>
        <wp:anchor distT="0" distB="0" distL="114300" distR="114300" simplePos="0" relativeHeight="251658240" behindDoc="1" locked="0" layoutInCell="1" allowOverlap="1" wp14:anchorId="1A3AB22D" wp14:editId="10F2F6D3">
          <wp:simplePos x="0" y="0"/>
          <wp:positionH relativeFrom="column">
            <wp:posOffset>4962525</wp:posOffset>
          </wp:positionH>
          <wp:positionV relativeFrom="paragraph">
            <wp:posOffset>-403860</wp:posOffset>
          </wp:positionV>
          <wp:extent cx="939800" cy="563880"/>
          <wp:effectExtent l="0" t="0" r="0" b="0"/>
          <wp:wrapNone/>
          <wp:docPr id="1196223140" name="Picture 119622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39800" cy="563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DB89C" w14:textId="77777777" w:rsidR="004216EF" w:rsidRDefault="004216EF" w:rsidP="0008226A">
    <w:pPr>
      <w:pStyle w:val="Header"/>
    </w:pPr>
  </w:p>
  <w:p w14:paraId="499B1C76" w14:textId="77777777" w:rsidR="00631665" w:rsidRDefault="00631665" w:rsidP="000822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2EBCF858" w14:paraId="22875252" w14:textId="77777777" w:rsidTr="2EBCF858">
      <w:trPr>
        <w:trHeight w:val="300"/>
      </w:trPr>
      <w:tc>
        <w:tcPr>
          <w:tcW w:w="3120" w:type="dxa"/>
        </w:tcPr>
        <w:p w14:paraId="57396792" w14:textId="65F47320" w:rsidR="2EBCF858" w:rsidRDefault="2EBCF858" w:rsidP="2EBCF858">
          <w:pPr>
            <w:pStyle w:val="Header"/>
            <w:ind w:left="-115"/>
            <w:jc w:val="left"/>
          </w:pPr>
        </w:p>
      </w:tc>
      <w:tc>
        <w:tcPr>
          <w:tcW w:w="3120" w:type="dxa"/>
        </w:tcPr>
        <w:p w14:paraId="7FCE9B94" w14:textId="6DBF8A7C" w:rsidR="2EBCF858" w:rsidRDefault="2EBCF858" w:rsidP="2EBCF858">
          <w:pPr>
            <w:pStyle w:val="Header"/>
            <w:jc w:val="center"/>
          </w:pPr>
        </w:p>
      </w:tc>
      <w:tc>
        <w:tcPr>
          <w:tcW w:w="3120" w:type="dxa"/>
        </w:tcPr>
        <w:p w14:paraId="0B53EF18" w14:textId="3492058D" w:rsidR="2EBCF858" w:rsidRDefault="2EBCF858" w:rsidP="2EBCF858">
          <w:pPr>
            <w:pStyle w:val="Header"/>
            <w:ind w:right="-115"/>
            <w:jc w:val="right"/>
          </w:pPr>
        </w:p>
      </w:tc>
    </w:tr>
  </w:tbl>
  <w:p w14:paraId="4B727D84" w14:textId="20B45FA6" w:rsidR="00BD1ED9" w:rsidRDefault="00BD1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A5F50"/>
    <w:multiLevelType w:val="hybridMultilevel"/>
    <w:tmpl w:val="88EC714C"/>
    <w:lvl w:ilvl="0" w:tplc="FFFFFFFF">
      <w:start w:val="1"/>
      <w:numFmt w:val="upperLetter"/>
      <w:lvlText w:val="%1."/>
      <w:lvlJc w:val="left"/>
      <w:pPr>
        <w:ind w:left="1080" w:hanging="360"/>
      </w:pPr>
      <w:rPr>
        <w:rFonts w:hint="default"/>
        <w:spacing w:val="-1"/>
        <w:w w:val="10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9917DB"/>
    <w:multiLevelType w:val="hybridMultilevel"/>
    <w:tmpl w:val="D712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6585B"/>
    <w:multiLevelType w:val="hybridMultilevel"/>
    <w:tmpl w:val="B2A2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64DE7"/>
    <w:multiLevelType w:val="hybridMultilevel"/>
    <w:tmpl w:val="D2325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F429C"/>
    <w:multiLevelType w:val="hybridMultilevel"/>
    <w:tmpl w:val="20BC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1565A"/>
    <w:multiLevelType w:val="hybridMultilevel"/>
    <w:tmpl w:val="2814E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E97623"/>
    <w:multiLevelType w:val="hybridMultilevel"/>
    <w:tmpl w:val="8F2C1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81BA41A4">
      <w:numFmt w:val="bullet"/>
      <w:lvlText w:val="•"/>
      <w:lvlJc w:val="left"/>
      <w:pPr>
        <w:ind w:left="2520" w:hanging="360"/>
      </w:pPr>
      <w:rPr>
        <w:rFonts w:ascii="Aptos" w:eastAsiaTheme="minorHAnsi" w:hAnsi="Aptos" w:cs="Times New Roman"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3F64786"/>
    <w:multiLevelType w:val="hybridMultilevel"/>
    <w:tmpl w:val="213412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722D7"/>
    <w:multiLevelType w:val="hybridMultilevel"/>
    <w:tmpl w:val="E64221D0"/>
    <w:lvl w:ilvl="0" w:tplc="FFFFFFFF">
      <w:start w:val="1"/>
      <w:numFmt w:val="upperRoman"/>
      <w:lvlText w:val="%1."/>
      <w:lvlJc w:val="right"/>
      <w:pPr>
        <w:ind w:left="360" w:hanging="360"/>
      </w:pPr>
      <w:rPr>
        <w:rFonts w:hint="default"/>
        <w:b/>
        <w:bCs/>
        <w:spacing w:val="-1"/>
        <w:w w:val="100"/>
        <w:lang w:val="en-US" w:eastAsia="en-US" w:bidi="ar-SA"/>
      </w:rPr>
    </w:lvl>
    <w:lvl w:ilvl="1" w:tplc="FFFFFFFF">
      <w:start w:val="1"/>
      <w:numFmt w:val="upperLetter"/>
      <w:lvlText w:val="%2."/>
      <w:lvlJc w:val="left"/>
      <w:pPr>
        <w:ind w:left="1080" w:hanging="360"/>
      </w:pPr>
      <w:rPr>
        <w:rFonts w:hint="default"/>
        <w:spacing w:val="-1"/>
        <w:w w:val="100"/>
        <w:lang w:val="en-US" w:eastAsia="en-US" w:bidi="ar-SA"/>
      </w:rPr>
    </w:lvl>
    <w:lvl w:ilvl="2" w:tplc="FFFFFFFF">
      <w:start w:val="1"/>
      <w:numFmt w:val="lowerRoman"/>
      <w:lvlText w:val="%3."/>
      <w:lvlJc w:val="right"/>
      <w:pPr>
        <w:ind w:left="1440" w:hanging="180"/>
      </w:pPr>
    </w:lvl>
    <w:lvl w:ilvl="3" w:tplc="FFFFFFFF">
      <w:start w:val="1"/>
      <w:numFmt w:val="decimal"/>
      <w:lvlText w:val="%4."/>
      <w:lvlJc w:val="left"/>
      <w:pPr>
        <w:ind w:left="2160" w:hanging="360"/>
      </w:pPr>
    </w:lvl>
    <w:lvl w:ilvl="4" w:tplc="FFFFFFFF">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9" w15:restartNumberingAfterBreak="0">
    <w:nsid w:val="33CF4CA2"/>
    <w:multiLevelType w:val="multilevel"/>
    <w:tmpl w:val="692C2C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333CAA"/>
    <w:multiLevelType w:val="multilevel"/>
    <w:tmpl w:val="FBC68A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B37BB9"/>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8B36E6"/>
    <w:multiLevelType w:val="hybridMultilevel"/>
    <w:tmpl w:val="B8C4D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EC428A6"/>
    <w:multiLevelType w:val="multilevel"/>
    <w:tmpl w:val="49DC063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ED64BBA"/>
    <w:multiLevelType w:val="hybridMultilevel"/>
    <w:tmpl w:val="2134121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7D6C01"/>
    <w:multiLevelType w:val="hybridMultilevel"/>
    <w:tmpl w:val="AA7E3A6A"/>
    <w:lvl w:ilvl="0" w:tplc="E9BECC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4E1161"/>
    <w:multiLevelType w:val="hybridMultilevel"/>
    <w:tmpl w:val="FFFFFFFF"/>
    <w:lvl w:ilvl="0" w:tplc="AF2E2D64">
      <w:start w:val="1"/>
      <w:numFmt w:val="bullet"/>
      <w:lvlText w:val="•"/>
      <w:lvlJc w:val="left"/>
      <w:pPr>
        <w:tabs>
          <w:tab w:val="num" w:pos="720"/>
        </w:tabs>
        <w:ind w:left="720" w:hanging="360"/>
      </w:pPr>
      <w:rPr>
        <w:rFonts w:ascii="Arial" w:hAnsi="Arial" w:hint="default"/>
      </w:rPr>
    </w:lvl>
    <w:lvl w:ilvl="1" w:tplc="B01231A2">
      <w:start w:val="1"/>
      <w:numFmt w:val="bullet"/>
      <w:lvlText w:val="•"/>
      <w:lvlJc w:val="left"/>
      <w:pPr>
        <w:tabs>
          <w:tab w:val="num" w:pos="1440"/>
        </w:tabs>
        <w:ind w:left="1440" w:hanging="360"/>
      </w:pPr>
      <w:rPr>
        <w:rFonts w:ascii="Arial" w:hAnsi="Arial" w:hint="default"/>
      </w:rPr>
    </w:lvl>
    <w:lvl w:ilvl="2" w:tplc="7F1A9CDE">
      <w:start w:val="1"/>
      <w:numFmt w:val="decimal"/>
      <w:lvlText w:val="%3)"/>
      <w:lvlJc w:val="left"/>
      <w:pPr>
        <w:tabs>
          <w:tab w:val="num" w:pos="2160"/>
        </w:tabs>
        <w:ind w:left="2160" w:hanging="360"/>
      </w:pPr>
      <w:rPr>
        <w:rFonts w:cs="Times New Roman"/>
      </w:rPr>
    </w:lvl>
    <w:lvl w:ilvl="3" w:tplc="8A16E25C" w:tentative="1">
      <w:start w:val="1"/>
      <w:numFmt w:val="bullet"/>
      <w:lvlText w:val="•"/>
      <w:lvlJc w:val="left"/>
      <w:pPr>
        <w:tabs>
          <w:tab w:val="num" w:pos="2880"/>
        </w:tabs>
        <w:ind w:left="2880" w:hanging="360"/>
      </w:pPr>
      <w:rPr>
        <w:rFonts w:ascii="Arial" w:hAnsi="Arial" w:hint="default"/>
      </w:rPr>
    </w:lvl>
    <w:lvl w:ilvl="4" w:tplc="9A88BB9A" w:tentative="1">
      <w:start w:val="1"/>
      <w:numFmt w:val="bullet"/>
      <w:lvlText w:val="•"/>
      <w:lvlJc w:val="left"/>
      <w:pPr>
        <w:tabs>
          <w:tab w:val="num" w:pos="3600"/>
        </w:tabs>
        <w:ind w:left="3600" w:hanging="360"/>
      </w:pPr>
      <w:rPr>
        <w:rFonts w:ascii="Arial" w:hAnsi="Arial" w:hint="default"/>
      </w:rPr>
    </w:lvl>
    <w:lvl w:ilvl="5" w:tplc="A29236BA" w:tentative="1">
      <w:start w:val="1"/>
      <w:numFmt w:val="bullet"/>
      <w:lvlText w:val="•"/>
      <w:lvlJc w:val="left"/>
      <w:pPr>
        <w:tabs>
          <w:tab w:val="num" w:pos="4320"/>
        </w:tabs>
        <w:ind w:left="4320" w:hanging="360"/>
      </w:pPr>
      <w:rPr>
        <w:rFonts w:ascii="Arial" w:hAnsi="Arial" w:hint="default"/>
      </w:rPr>
    </w:lvl>
    <w:lvl w:ilvl="6" w:tplc="D2A45E8A" w:tentative="1">
      <w:start w:val="1"/>
      <w:numFmt w:val="bullet"/>
      <w:lvlText w:val="•"/>
      <w:lvlJc w:val="left"/>
      <w:pPr>
        <w:tabs>
          <w:tab w:val="num" w:pos="5040"/>
        </w:tabs>
        <w:ind w:left="5040" w:hanging="360"/>
      </w:pPr>
      <w:rPr>
        <w:rFonts w:ascii="Arial" w:hAnsi="Arial" w:hint="default"/>
      </w:rPr>
    </w:lvl>
    <w:lvl w:ilvl="7" w:tplc="66EE5190" w:tentative="1">
      <w:start w:val="1"/>
      <w:numFmt w:val="bullet"/>
      <w:lvlText w:val="•"/>
      <w:lvlJc w:val="left"/>
      <w:pPr>
        <w:tabs>
          <w:tab w:val="num" w:pos="5760"/>
        </w:tabs>
        <w:ind w:left="5760" w:hanging="360"/>
      </w:pPr>
      <w:rPr>
        <w:rFonts w:ascii="Arial" w:hAnsi="Arial" w:hint="default"/>
      </w:rPr>
    </w:lvl>
    <w:lvl w:ilvl="8" w:tplc="5072BA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5F51422"/>
    <w:multiLevelType w:val="hybridMultilevel"/>
    <w:tmpl w:val="199A8504"/>
    <w:lvl w:ilvl="0" w:tplc="50FC64A4">
      <w:start w:val="1"/>
      <w:numFmt w:val="lowerLetter"/>
      <w:lvlText w:val="%1)"/>
      <w:lvlJc w:val="left"/>
      <w:pPr>
        <w:ind w:left="1020" w:hanging="360"/>
      </w:pPr>
    </w:lvl>
    <w:lvl w:ilvl="1" w:tplc="56E857B0">
      <w:start w:val="1"/>
      <w:numFmt w:val="lowerLetter"/>
      <w:lvlText w:val="%2)"/>
      <w:lvlJc w:val="left"/>
      <w:pPr>
        <w:ind w:left="1020" w:hanging="360"/>
      </w:pPr>
    </w:lvl>
    <w:lvl w:ilvl="2" w:tplc="4D447F9C">
      <w:start w:val="1"/>
      <w:numFmt w:val="lowerLetter"/>
      <w:lvlText w:val="%3)"/>
      <w:lvlJc w:val="left"/>
      <w:pPr>
        <w:ind w:left="1020" w:hanging="360"/>
      </w:pPr>
    </w:lvl>
    <w:lvl w:ilvl="3" w:tplc="06960D3C">
      <w:start w:val="1"/>
      <w:numFmt w:val="lowerLetter"/>
      <w:lvlText w:val="%4)"/>
      <w:lvlJc w:val="left"/>
      <w:pPr>
        <w:ind w:left="1020" w:hanging="360"/>
      </w:pPr>
    </w:lvl>
    <w:lvl w:ilvl="4" w:tplc="0FA0D44A">
      <w:start w:val="1"/>
      <w:numFmt w:val="lowerLetter"/>
      <w:lvlText w:val="%5)"/>
      <w:lvlJc w:val="left"/>
      <w:pPr>
        <w:ind w:left="1020" w:hanging="360"/>
      </w:pPr>
    </w:lvl>
    <w:lvl w:ilvl="5" w:tplc="AB1AA228">
      <w:start w:val="1"/>
      <w:numFmt w:val="lowerLetter"/>
      <w:lvlText w:val="%6)"/>
      <w:lvlJc w:val="left"/>
      <w:pPr>
        <w:ind w:left="1020" w:hanging="360"/>
      </w:pPr>
    </w:lvl>
    <w:lvl w:ilvl="6" w:tplc="5BAC56C2">
      <w:start w:val="1"/>
      <w:numFmt w:val="lowerLetter"/>
      <w:lvlText w:val="%7)"/>
      <w:lvlJc w:val="left"/>
      <w:pPr>
        <w:ind w:left="1020" w:hanging="360"/>
      </w:pPr>
    </w:lvl>
    <w:lvl w:ilvl="7" w:tplc="C0A61236">
      <w:start w:val="1"/>
      <w:numFmt w:val="lowerLetter"/>
      <w:lvlText w:val="%8)"/>
      <w:lvlJc w:val="left"/>
      <w:pPr>
        <w:ind w:left="1020" w:hanging="360"/>
      </w:pPr>
    </w:lvl>
    <w:lvl w:ilvl="8" w:tplc="03648D6A">
      <w:start w:val="1"/>
      <w:numFmt w:val="lowerLetter"/>
      <w:lvlText w:val="%9)"/>
      <w:lvlJc w:val="left"/>
      <w:pPr>
        <w:ind w:left="1020" w:hanging="360"/>
      </w:pPr>
    </w:lvl>
  </w:abstractNum>
  <w:abstractNum w:abstractNumId="18" w15:restartNumberingAfterBreak="0">
    <w:nsid w:val="4895491D"/>
    <w:multiLevelType w:val="hybridMultilevel"/>
    <w:tmpl w:val="60285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C63D12"/>
    <w:multiLevelType w:val="hybridMultilevel"/>
    <w:tmpl w:val="9BBADE8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386AFE"/>
    <w:multiLevelType w:val="hybridMultilevel"/>
    <w:tmpl w:val="A6BE3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E66A22"/>
    <w:multiLevelType w:val="multilevel"/>
    <w:tmpl w:val="F216E1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61101AF"/>
    <w:multiLevelType w:val="hybridMultilevel"/>
    <w:tmpl w:val="E73A1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C725D9"/>
    <w:multiLevelType w:val="hybridMultilevel"/>
    <w:tmpl w:val="705C1B18"/>
    <w:lvl w:ilvl="0" w:tplc="B538D6B8">
      <w:start w:val="1"/>
      <w:numFmt w:val="lowerLetter"/>
      <w:lvlText w:val="%1)"/>
      <w:lvlJc w:val="left"/>
      <w:pPr>
        <w:ind w:left="1020" w:hanging="360"/>
      </w:pPr>
    </w:lvl>
    <w:lvl w:ilvl="1" w:tplc="C8D2AEAC">
      <w:start w:val="1"/>
      <w:numFmt w:val="lowerLetter"/>
      <w:lvlText w:val="%2)"/>
      <w:lvlJc w:val="left"/>
      <w:pPr>
        <w:ind w:left="1020" w:hanging="360"/>
      </w:pPr>
    </w:lvl>
    <w:lvl w:ilvl="2" w:tplc="8B92D86A">
      <w:start w:val="1"/>
      <w:numFmt w:val="lowerLetter"/>
      <w:lvlText w:val="%3)"/>
      <w:lvlJc w:val="left"/>
      <w:pPr>
        <w:ind w:left="1020" w:hanging="360"/>
      </w:pPr>
    </w:lvl>
    <w:lvl w:ilvl="3" w:tplc="0FFA6362">
      <w:start w:val="1"/>
      <w:numFmt w:val="lowerLetter"/>
      <w:lvlText w:val="%4)"/>
      <w:lvlJc w:val="left"/>
      <w:pPr>
        <w:ind w:left="1020" w:hanging="360"/>
      </w:pPr>
    </w:lvl>
    <w:lvl w:ilvl="4" w:tplc="0854C108">
      <w:start w:val="1"/>
      <w:numFmt w:val="lowerLetter"/>
      <w:lvlText w:val="%5)"/>
      <w:lvlJc w:val="left"/>
      <w:pPr>
        <w:ind w:left="1020" w:hanging="360"/>
      </w:pPr>
    </w:lvl>
    <w:lvl w:ilvl="5" w:tplc="F920F694">
      <w:start w:val="1"/>
      <w:numFmt w:val="lowerLetter"/>
      <w:lvlText w:val="%6)"/>
      <w:lvlJc w:val="left"/>
      <w:pPr>
        <w:ind w:left="1020" w:hanging="360"/>
      </w:pPr>
    </w:lvl>
    <w:lvl w:ilvl="6" w:tplc="14020830">
      <w:start w:val="1"/>
      <w:numFmt w:val="lowerLetter"/>
      <w:lvlText w:val="%7)"/>
      <w:lvlJc w:val="left"/>
      <w:pPr>
        <w:ind w:left="1020" w:hanging="360"/>
      </w:pPr>
    </w:lvl>
    <w:lvl w:ilvl="7" w:tplc="780CE912">
      <w:start w:val="1"/>
      <w:numFmt w:val="lowerLetter"/>
      <w:lvlText w:val="%8)"/>
      <w:lvlJc w:val="left"/>
      <w:pPr>
        <w:ind w:left="1020" w:hanging="360"/>
      </w:pPr>
    </w:lvl>
    <w:lvl w:ilvl="8" w:tplc="E872FB7A">
      <w:start w:val="1"/>
      <w:numFmt w:val="lowerLetter"/>
      <w:lvlText w:val="%9)"/>
      <w:lvlJc w:val="left"/>
      <w:pPr>
        <w:ind w:left="1020" w:hanging="360"/>
      </w:pPr>
    </w:lvl>
  </w:abstractNum>
  <w:abstractNum w:abstractNumId="24" w15:restartNumberingAfterBreak="0">
    <w:nsid w:val="5982D780"/>
    <w:multiLevelType w:val="hybridMultilevel"/>
    <w:tmpl w:val="FFFFFFFF"/>
    <w:lvl w:ilvl="0" w:tplc="BA026554">
      <w:start w:val="1"/>
      <w:numFmt w:val="bullet"/>
      <w:lvlText w:val=""/>
      <w:lvlJc w:val="left"/>
      <w:pPr>
        <w:ind w:left="720" w:hanging="360"/>
      </w:pPr>
      <w:rPr>
        <w:rFonts w:ascii="Symbol" w:hAnsi="Symbol" w:hint="default"/>
      </w:rPr>
    </w:lvl>
    <w:lvl w:ilvl="1" w:tplc="BD168D3C">
      <w:start w:val="1"/>
      <w:numFmt w:val="bullet"/>
      <w:lvlText w:val="o"/>
      <w:lvlJc w:val="left"/>
      <w:pPr>
        <w:ind w:left="1440" w:hanging="360"/>
      </w:pPr>
      <w:rPr>
        <w:rFonts w:ascii="Courier New" w:hAnsi="Courier New" w:hint="default"/>
      </w:rPr>
    </w:lvl>
    <w:lvl w:ilvl="2" w:tplc="A9D24FEE">
      <w:start w:val="1"/>
      <w:numFmt w:val="bullet"/>
      <w:lvlText w:val=""/>
      <w:lvlJc w:val="left"/>
      <w:pPr>
        <w:ind w:left="2160" w:hanging="360"/>
      </w:pPr>
      <w:rPr>
        <w:rFonts w:ascii="Wingdings" w:hAnsi="Wingdings" w:hint="default"/>
      </w:rPr>
    </w:lvl>
    <w:lvl w:ilvl="3" w:tplc="E5382E44">
      <w:start w:val="1"/>
      <w:numFmt w:val="bullet"/>
      <w:lvlText w:val=""/>
      <w:lvlJc w:val="left"/>
      <w:pPr>
        <w:ind w:left="2880" w:hanging="360"/>
      </w:pPr>
      <w:rPr>
        <w:rFonts w:ascii="Symbol" w:hAnsi="Symbol" w:hint="default"/>
      </w:rPr>
    </w:lvl>
    <w:lvl w:ilvl="4" w:tplc="75EE876A">
      <w:start w:val="1"/>
      <w:numFmt w:val="bullet"/>
      <w:lvlText w:val="o"/>
      <w:lvlJc w:val="left"/>
      <w:pPr>
        <w:ind w:left="3600" w:hanging="360"/>
      </w:pPr>
      <w:rPr>
        <w:rFonts w:ascii="Courier New" w:hAnsi="Courier New" w:hint="default"/>
      </w:rPr>
    </w:lvl>
    <w:lvl w:ilvl="5" w:tplc="7882B33E">
      <w:start w:val="1"/>
      <w:numFmt w:val="bullet"/>
      <w:lvlText w:val=""/>
      <w:lvlJc w:val="left"/>
      <w:pPr>
        <w:ind w:left="4320" w:hanging="360"/>
      </w:pPr>
      <w:rPr>
        <w:rFonts w:ascii="Wingdings" w:hAnsi="Wingdings" w:hint="default"/>
      </w:rPr>
    </w:lvl>
    <w:lvl w:ilvl="6" w:tplc="DB2CC008">
      <w:start w:val="1"/>
      <w:numFmt w:val="bullet"/>
      <w:lvlText w:val=""/>
      <w:lvlJc w:val="left"/>
      <w:pPr>
        <w:ind w:left="5040" w:hanging="360"/>
      </w:pPr>
      <w:rPr>
        <w:rFonts w:ascii="Symbol" w:hAnsi="Symbol" w:hint="default"/>
      </w:rPr>
    </w:lvl>
    <w:lvl w:ilvl="7" w:tplc="A3380BA4">
      <w:start w:val="1"/>
      <w:numFmt w:val="bullet"/>
      <w:lvlText w:val="o"/>
      <w:lvlJc w:val="left"/>
      <w:pPr>
        <w:ind w:left="5760" w:hanging="360"/>
      </w:pPr>
      <w:rPr>
        <w:rFonts w:ascii="Courier New" w:hAnsi="Courier New" w:hint="default"/>
      </w:rPr>
    </w:lvl>
    <w:lvl w:ilvl="8" w:tplc="CD32AF74">
      <w:start w:val="1"/>
      <w:numFmt w:val="bullet"/>
      <w:lvlText w:val=""/>
      <w:lvlJc w:val="left"/>
      <w:pPr>
        <w:ind w:left="6480" w:hanging="360"/>
      </w:pPr>
      <w:rPr>
        <w:rFonts w:ascii="Wingdings" w:hAnsi="Wingdings" w:hint="default"/>
      </w:rPr>
    </w:lvl>
  </w:abstractNum>
  <w:abstractNum w:abstractNumId="25" w15:restartNumberingAfterBreak="0">
    <w:nsid w:val="5AE55C27"/>
    <w:multiLevelType w:val="hybridMultilevel"/>
    <w:tmpl w:val="FFFFFFFF"/>
    <w:lvl w:ilvl="0" w:tplc="76087598">
      <w:start w:val="1"/>
      <w:numFmt w:val="bullet"/>
      <w:lvlText w:val="•"/>
      <w:lvlJc w:val="left"/>
      <w:pPr>
        <w:tabs>
          <w:tab w:val="num" w:pos="720"/>
        </w:tabs>
        <w:ind w:left="720" w:hanging="360"/>
      </w:pPr>
      <w:rPr>
        <w:rFonts w:ascii="Arial" w:hAnsi="Arial" w:hint="default"/>
      </w:rPr>
    </w:lvl>
    <w:lvl w:ilvl="1" w:tplc="A50C3716">
      <w:start w:val="1"/>
      <w:numFmt w:val="bullet"/>
      <w:lvlText w:val="•"/>
      <w:lvlJc w:val="left"/>
      <w:pPr>
        <w:tabs>
          <w:tab w:val="num" w:pos="1440"/>
        </w:tabs>
        <w:ind w:left="1440" w:hanging="360"/>
      </w:pPr>
      <w:rPr>
        <w:rFonts w:ascii="Arial" w:hAnsi="Arial" w:hint="default"/>
      </w:rPr>
    </w:lvl>
    <w:lvl w:ilvl="2" w:tplc="D9BEE8DC">
      <w:start w:val="1"/>
      <w:numFmt w:val="decimal"/>
      <w:lvlText w:val="%3)"/>
      <w:lvlJc w:val="left"/>
      <w:pPr>
        <w:tabs>
          <w:tab w:val="num" w:pos="2160"/>
        </w:tabs>
        <w:ind w:left="2160" w:hanging="360"/>
      </w:pPr>
      <w:rPr>
        <w:rFonts w:cs="Times New Roman"/>
      </w:rPr>
    </w:lvl>
    <w:lvl w:ilvl="3" w:tplc="E0E8A530" w:tentative="1">
      <w:start w:val="1"/>
      <w:numFmt w:val="bullet"/>
      <w:lvlText w:val="•"/>
      <w:lvlJc w:val="left"/>
      <w:pPr>
        <w:tabs>
          <w:tab w:val="num" w:pos="2880"/>
        </w:tabs>
        <w:ind w:left="2880" w:hanging="360"/>
      </w:pPr>
      <w:rPr>
        <w:rFonts w:ascii="Arial" w:hAnsi="Arial" w:hint="default"/>
      </w:rPr>
    </w:lvl>
    <w:lvl w:ilvl="4" w:tplc="98DA8D3A" w:tentative="1">
      <w:start w:val="1"/>
      <w:numFmt w:val="bullet"/>
      <w:lvlText w:val="•"/>
      <w:lvlJc w:val="left"/>
      <w:pPr>
        <w:tabs>
          <w:tab w:val="num" w:pos="3600"/>
        </w:tabs>
        <w:ind w:left="3600" w:hanging="360"/>
      </w:pPr>
      <w:rPr>
        <w:rFonts w:ascii="Arial" w:hAnsi="Arial" w:hint="default"/>
      </w:rPr>
    </w:lvl>
    <w:lvl w:ilvl="5" w:tplc="6242FD76" w:tentative="1">
      <w:start w:val="1"/>
      <w:numFmt w:val="bullet"/>
      <w:lvlText w:val="•"/>
      <w:lvlJc w:val="left"/>
      <w:pPr>
        <w:tabs>
          <w:tab w:val="num" w:pos="4320"/>
        </w:tabs>
        <w:ind w:left="4320" w:hanging="360"/>
      </w:pPr>
      <w:rPr>
        <w:rFonts w:ascii="Arial" w:hAnsi="Arial" w:hint="default"/>
      </w:rPr>
    </w:lvl>
    <w:lvl w:ilvl="6" w:tplc="55923E36" w:tentative="1">
      <w:start w:val="1"/>
      <w:numFmt w:val="bullet"/>
      <w:lvlText w:val="•"/>
      <w:lvlJc w:val="left"/>
      <w:pPr>
        <w:tabs>
          <w:tab w:val="num" w:pos="5040"/>
        </w:tabs>
        <w:ind w:left="5040" w:hanging="360"/>
      </w:pPr>
      <w:rPr>
        <w:rFonts w:ascii="Arial" w:hAnsi="Arial" w:hint="default"/>
      </w:rPr>
    </w:lvl>
    <w:lvl w:ilvl="7" w:tplc="085CF8E8" w:tentative="1">
      <w:start w:val="1"/>
      <w:numFmt w:val="bullet"/>
      <w:lvlText w:val="•"/>
      <w:lvlJc w:val="left"/>
      <w:pPr>
        <w:tabs>
          <w:tab w:val="num" w:pos="5760"/>
        </w:tabs>
        <w:ind w:left="5760" w:hanging="360"/>
      </w:pPr>
      <w:rPr>
        <w:rFonts w:ascii="Arial" w:hAnsi="Arial" w:hint="default"/>
      </w:rPr>
    </w:lvl>
    <w:lvl w:ilvl="8" w:tplc="79343FA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3E078A"/>
    <w:multiLevelType w:val="hybridMultilevel"/>
    <w:tmpl w:val="4E5E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5853FB"/>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6827B7"/>
    <w:multiLevelType w:val="hybridMultilevel"/>
    <w:tmpl w:val="8E3C17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A16667"/>
    <w:multiLevelType w:val="hybridMultilevel"/>
    <w:tmpl w:val="ACE65D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5F3051"/>
    <w:multiLevelType w:val="hybridMultilevel"/>
    <w:tmpl w:val="9BBADE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3B2371"/>
    <w:multiLevelType w:val="hybridMultilevel"/>
    <w:tmpl w:val="4E06C70C"/>
    <w:lvl w:ilvl="0" w:tplc="A70287E8">
      <w:start w:val="1"/>
      <w:numFmt w:val="decimal"/>
      <w:pStyle w:val="Heading3"/>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F15311"/>
    <w:multiLevelType w:val="hybridMultilevel"/>
    <w:tmpl w:val="CE424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6E6222"/>
    <w:multiLevelType w:val="hybridMultilevel"/>
    <w:tmpl w:val="8CCC14EA"/>
    <w:lvl w:ilvl="0" w:tplc="84CE4E3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186630"/>
    <w:multiLevelType w:val="multilevel"/>
    <w:tmpl w:val="FA900CD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E276974"/>
    <w:multiLevelType w:val="multilevel"/>
    <w:tmpl w:val="C9F093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BE0418"/>
    <w:multiLevelType w:val="hybridMultilevel"/>
    <w:tmpl w:val="F8686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530662">
    <w:abstractNumId w:val="31"/>
  </w:num>
  <w:num w:numId="2" w16cid:durableId="1690567446">
    <w:abstractNumId w:val="2"/>
  </w:num>
  <w:num w:numId="3" w16cid:durableId="1181431671">
    <w:abstractNumId w:val="4"/>
  </w:num>
  <w:num w:numId="4" w16cid:durableId="202981004">
    <w:abstractNumId w:val="16"/>
  </w:num>
  <w:num w:numId="5" w16cid:durableId="1001396859">
    <w:abstractNumId w:val="25"/>
  </w:num>
  <w:num w:numId="6" w16cid:durableId="223956587">
    <w:abstractNumId w:val="11"/>
  </w:num>
  <w:num w:numId="7" w16cid:durableId="688719943">
    <w:abstractNumId w:val="27"/>
  </w:num>
  <w:num w:numId="8" w16cid:durableId="1309244328">
    <w:abstractNumId w:val="33"/>
  </w:num>
  <w:num w:numId="9" w16cid:durableId="483857181">
    <w:abstractNumId w:val="15"/>
  </w:num>
  <w:num w:numId="10" w16cid:durableId="1858425046">
    <w:abstractNumId w:val="22"/>
  </w:num>
  <w:num w:numId="11" w16cid:durableId="1421179225">
    <w:abstractNumId w:val="17"/>
  </w:num>
  <w:num w:numId="12" w16cid:durableId="211817078">
    <w:abstractNumId w:val="23"/>
  </w:num>
  <w:num w:numId="13" w16cid:durableId="247812447">
    <w:abstractNumId w:val="29"/>
  </w:num>
  <w:num w:numId="14" w16cid:durableId="702752978">
    <w:abstractNumId w:val="12"/>
  </w:num>
  <w:num w:numId="15" w16cid:durableId="856696461">
    <w:abstractNumId w:val="6"/>
  </w:num>
  <w:num w:numId="16" w16cid:durableId="2132436810">
    <w:abstractNumId w:val="28"/>
  </w:num>
  <w:num w:numId="17" w16cid:durableId="1278489024">
    <w:abstractNumId w:val="30"/>
  </w:num>
  <w:num w:numId="18" w16cid:durableId="710375378">
    <w:abstractNumId w:val="19"/>
  </w:num>
  <w:num w:numId="19" w16cid:durableId="200241212">
    <w:abstractNumId w:val="0"/>
  </w:num>
  <w:num w:numId="20" w16cid:durableId="1531601044">
    <w:abstractNumId w:val="8"/>
  </w:num>
  <w:num w:numId="21" w16cid:durableId="446169474">
    <w:abstractNumId w:val="10"/>
  </w:num>
  <w:num w:numId="22" w16cid:durableId="884219674">
    <w:abstractNumId w:val="21"/>
  </w:num>
  <w:num w:numId="23" w16cid:durableId="532040706">
    <w:abstractNumId w:val="9"/>
  </w:num>
  <w:num w:numId="24" w16cid:durableId="1423716534">
    <w:abstractNumId w:val="13"/>
  </w:num>
  <w:num w:numId="25" w16cid:durableId="23945925">
    <w:abstractNumId w:val="35"/>
  </w:num>
  <w:num w:numId="26" w16cid:durableId="133521612">
    <w:abstractNumId w:val="24"/>
  </w:num>
  <w:num w:numId="27" w16cid:durableId="1136217174">
    <w:abstractNumId w:val="18"/>
  </w:num>
  <w:num w:numId="28" w16cid:durableId="1337029573">
    <w:abstractNumId w:val="3"/>
  </w:num>
  <w:num w:numId="29" w16cid:durableId="1285384694">
    <w:abstractNumId w:val="26"/>
  </w:num>
  <w:num w:numId="30" w16cid:durableId="999313223">
    <w:abstractNumId w:val="1"/>
  </w:num>
  <w:num w:numId="31" w16cid:durableId="897396752">
    <w:abstractNumId w:val="5"/>
  </w:num>
  <w:num w:numId="32" w16cid:durableId="1355502146">
    <w:abstractNumId w:val="36"/>
  </w:num>
  <w:num w:numId="33" w16cid:durableId="1571648148">
    <w:abstractNumId w:val="34"/>
  </w:num>
  <w:num w:numId="34" w16cid:durableId="452289651">
    <w:abstractNumId w:val="20"/>
  </w:num>
  <w:num w:numId="35" w16cid:durableId="936445969">
    <w:abstractNumId w:val="7"/>
  </w:num>
  <w:num w:numId="36" w16cid:durableId="203299641">
    <w:abstractNumId w:val="31"/>
  </w:num>
  <w:num w:numId="37" w16cid:durableId="1250119644">
    <w:abstractNumId w:val="32"/>
  </w:num>
  <w:num w:numId="38" w16cid:durableId="1480338427">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6">
      <o:colormru v:ext="edit" colors="#0d328b"/>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EwMzQyNTcyM7YwNDRV0lEKTi0uzszPAykwrgUAyAgaeywAAAA="/>
  </w:docVars>
  <w:rsids>
    <w:rsidRoot w:val="00171DD6"/>
    <w:rsid w:val="000002DB"/>
    <w:rsid w:val="00000E0A"/>
    <w:rsid w:val="00000FBD"/>
    <w:rsid w:val="000012C5"/>
    <w:rsid w:val="000018E1"/>
    <w:rsid w:val="00001BEE"/>
    <w:rsid w:val="00001EF8"/>
    <w:rsid w:val="000020FC"/>
    <w:rsid w:val="00002175"/>
    <w:rsid w:val="000024BA"/>
    <w:rsid w:val="00002B22"/>
    <w:rsid w:val="00003573"/>
    <w:rsid w:val="0000389B"/>
    <w:rsid w:val="00003BD0"/>
    <w:rsid w:val="0000483E"/>
    <w:rsid w:val="00004A35"/>
    <w:rsid w:val="00004AFB"/>
    <w:rsid w:val="00004D29"/>
    <w:rsid w:val="00004F46"/>
    <w:rsid w:val="0000551F"/>
    <w:rsid w:val="000057BC"/>
    <w:rsid w:val="00005B41"/>
    <w:rsid w:val="00006C07"/>
    <w:rsid w:val="000077C9"/>
    <w:rsid w:val="00007C21"/>
    <w:rsid w:val="00007DA0"/>
    <w:rsid w:val="0001029C"/>
    <w:rsid w:val="00010D69"/>
    <w:rsid w:val="000115DD"/>
    <w:rsid w:val="0001173D"/>
    <w:rsid w:val="00011D96"/>
    <w:rsid w:val="0001221A"/>
    <w:rsid w:val="0001234D"/>
    <w:rsid w:val="0001269F"/>
    <w:rsid w:val="0001310A"/>
    <w:rsid w:val="000132E2"/>
    <w:rsid w:val="00013365"/>
    <w:rsid w:val="00013AA4"/>
    <w:rsid w:val="00013E31"/>
    <w:rsid w:val="000141B1"/>
    <w:rsid w:val="000144F6"/>
    <w:rsid w:val="000148F9"/>
    <w:rsid w:val="000157F1"/>
    <w:rsid w:val="00015F01"/>
    <w:rsid w:val="000160B8"/>
    <w:rsid w:val="000168C4"/>
    <w:rsid w:val="00016CE2"/>
    <w:rsid w:val="00016F9A"/>
    <w:rsid w:val="00020800"/>
    <w:rsid w:val="00020BB1"/>
    <w:rsid w:val="00020D5C"/>
    <w:rsid w:val="0002108F"/>
    <w:rsid w:val="00021430"/>
    <w:rsid w:val="000215AF"/>
    <w:rsid w:val="00022048"/>
    <w:rsid w:val="000226E1"/>
    <w:rsid w:val="00022D43"/>
    <w:rsid w:val="00023C1C"/>
    <w:rsid w:val="00023F85"/>
    <w:rsid w:val="00025162"/>
    <w:rsid w:val="00025280"/>
    <w:rsid w:val="00025560"/>
    <w:rsid w:val="00025610"/>
    <w:rsid w:val="00025DF2"/>
    <w:rsid w:val="00025E0B"/>
    <w:rsid w:val="00026DB4"/>
    <w:rsid w:val="00026EA4"/>
    <w:rsid w:val="00027B4D"/>
    <w:rsid w:val="00027E93"/>
    <w:rsid w:val="000302DD"/>
    <w:rsid w:val="000302E2"/>
    <w:rsid w:val="0003040C"/>
    <w:rsid w:val="00031444"/>
    <w:rsid w:val="00031BDA"/>
    <w:rsid w:val="00032E46"/>
    <w:rsid w:val="0003328C"/>
    <w:rsid w:val="00033B89"/>
    <w:rsid w:val="00034365"/>
    <w:rsid w:val="00034441"/>
    <w:rsid w:val="00034797"/>
    <w:rsid w:val="00035544"/>
    <w:rsid w:val="0003569B"/>
    <w:rsid w:val="00035B64"/>
    <w:rsid w:val="00036297"/>
    <w:rsid w:val="000362CF"/>
    <w:rsid w:val="000362D5"/>
    <w:rsid w:val="00036759"/>
    <w:rsid w:val="00036971"/>
    <w:rsid w:val="00036B1E"/>
    <w:rsid w:val="00036E8B"/>
    <w:rsid w:val="00037451"/>
    <w:rsid w:val="00037579"/>
    <w:rsid w:val="000376EE"/>
    <w:rsid w:val="00037EC4"/>
    <w:rsid w:val="000401F8"/>
    <w:rsid w:val="00040944"/>
    <w:rsid w:val="00040B55"/>
    <w:rsid w:val="00040EFC"/>
    <w:rsid w:val="00040FAA"/>
    <w:rsid w:val="00041177"/>
    <w:rsid w:val="00041C67"/>
    <w:rsid w:val="00041D48"/>
    <w:rsid w:val="00042081"/>
    <w:rsid w:val="00042082"/>
    <w:rsid w:val="000425C2"/>
    <w:rsid w:val="00042B8E"/>
    <w:rsid w:val="00043343"/>
    <w:rsid w:val="00043925"/>
    <w:rsid w:val="00043CAE"/>
    <w:rsid w:val="00043FB0"/>
    <w:rsid w:val="00044197"/>
    <w:rsid w:val="00044399"/>
    <w:rsid w:val="00044881"/>
    <w:rsid w:val="000450B5"/>
    <w:rsid w:val="000461CC"/>
    <w:rsid w:val="000475E8"/>
    <w:rsid w:val="000505A1"/>
    <w:rsid w:val="00050907"/>
    <w:rsid w:val="00050918"/>
    <w:rsid w:val="00051223"/>
    <w:rsid w:val="000518BD"/>
    <w:rsid w:val="00051943"/>
    <w:rsid w:val="00051CDB"/>
    <w:rsid w:val="00052B06"/>
    <w:rsid w:val="00052E8E"/>
    <w:rsid w:val="00053547"/>
    <w:rsid w:val="00053AFD"/>
    <w:rsid w:val="00053D82"/>
    <w:rsid w:val="00053FA1"/>
    <w:rsid w:val="00054468"/>
    <w:rsid w:val="00054B48"/>
    <w:rsid w:val="00054D86"/>
    <w:rsid w:val="00055007"/>
    <w:rsid w:val="000553DD"/>
    <w:rsid w:val="00055416"/>
    <w:rsid w:val="00056221"/>
    <w:rsid w:val="00056892"/>
    <w:rsid w:val="00057AD4"/>
    <w:rsid w:val="00057AE5"/>
    <w:rsid w:val="00057DCD"/>
    <w:rsid w:val="00060320"/>
    <w:rsid w:val="0006074E"/>
    <w:rsid w:val="00060B8F"/>
    <w:rsid w:val="00060CE7"/>
    <w:rsid w:val="00060EFC"/>
    <w:rsid w:val="0006154F"/>
    <w:rsid w:val="00061987"/>
    <w:rsid w:val="00061A71"/>
    <w:rsid w:val="00061E49"/>
    <w:rsid w:val="00062363"/>
    <w:rsid w:val="00062F5A"/>
    <w:rsid w:val="0006378A"/>
    <w:rsid w:val="00063C0F"/>
    <w:rsid w:val="00063E6E"/>
    <w:rsid w:val="0006402B"/>
    <w:rsid w:val="000649A5"/>
    <w:rsid w:val="0006544C"/>
    <w:rsid w:val="00065E50"/>
    <w:rsid w:val="00065F50"/>
    <w:rsid w:val="000660AF"/>
    <w:rsid w:val="0006643C"/>
    <w:rsid w:val="000666E9"/>
    <w:rsid w:val="00066893"/>
    <w:rsid w:val="00066B58"/>
    <w:rsid w:val="00066E95"/>
    <w:rsid w:val="00070380"/>
    <w:rsid w:val="0007052A"/>
    <w:rsid w:val="00070640"/>
    <w:rsid w:val="0007066E"/>
    <w:rsid w:val="0007083E"/>
    <w:rsid w:val="000712B8"/>
    <w:rsid w:val="000716E3"/>
    <w:rsid w:val="00071759"/>
    <w:rsid w:val="00071BBF"/>
    <w:rsid w:val="00071C70"/>
    <w:rsid w:val="00071F1A"/>
    <w:rsid w:val="00071FC6"/>
    <w:rsid w:val="000726C1"/>
    <w:rsid w:val="000732CF"/>
    <w:rsid w:val="000738F1"/>
    <w:rsid w:val="00073E68"/>
    <w:rsid w:val="0007414F"/>
    <w:rsid w:val="000747C1"/>
    <w:rsid w:val="00074CDC"/>
    <w:rsid w:val="00074FEA"/>
    <w:rsid w:val="000753FC"/>
    <w:rsid w:val="0007543F"/>
    <w:rsid w:val="000758ED"/>
    <w:rsid w:val="000758FD"/>
    <w:rsid w:val="00075A54"/>
    <w:rsid w:val="00076392"/>
    <w:rsid w:val="00076872"/>
    <w:rsid w:val="0007688E"/>
    <w:rsid w:val="00077FA8"/>
    <w:rsid w:val="00077FC0"/>
    <w:rsid w:val="00081446"/>
    <w:rsid w:val="0008226A"/>
    <w:rsid w:val="000826E5"/>
    <w:rsid w:val="00082B48"/>
    <w:rsid w:val="000839A0"/>
    <w:rsid w:val="00083AFA"/>
    <w:rsid w:val="000848A1"/>
    <w:rsid w:val="00084D23"/>
    <w:rsid w:val="00085169"/>
    <w:rsid w:val="000856E1"/>
    <w:rsid w:val="000859D9"/>
    <w:rsid w:val="000862EF"/>
    <w:rsid w:val="000864E4"/>
    <w:rsid w:val="000864EF"/>
    <w:rsid w:val="000865D1"/>
    <w:rsid w:val="00086E6B"/>
    <w:rsid w:val="00086E94"/>
    <w:rsid w:val="00086F09"/>
    <w:rsid w:val="0008702F"/>
    <w:rsid w:val="00087EEE"/>
    <w:rsid w:val="0009039C"/>
    <w:rsid w:val="00090C4C"/>
    <w:rsid w:val="00090D80"/>
    <w:rsid w:val="00091B6E"/>
    <w:rsid w:val="00091F2B"/>
    <w:rsid w:val="000925BD"/>
    <w:rsid w:val="00092866"/>
    <w:rsid w:val="000935AF"/>
    <w:rsid w:val="0009436C"/>
    <w:rsid w:val="000944D1"/>
    <w:rsid w:val="00094F67"/>
    <w:rsid w:val="0009517C"/>
    <w:rsid w:val="00095A00"/>
    <w:rsid w:val="00095ABF"/>
    <w:rsid w:val="00095D89"/>
    <w:rsid w:val="0009633B"/>
    <w:rsid w:val="000963F7"/>
    <w:rsid w:val="0009657B"/>
    <w:rsid w:val="0009701B"/>
    <w:rsid w:val="000971AD"/>
    <w:rsid w:val="00097235"/>
    <w:rsid w:val="000972D2"/>
    <w:rsid w:val="00097BE9"/>
    <w:rsid w:val="000A01CF"/>
    <w:rsid w:val="000A070F"/>
    <w:rsid w:val="000A0DE2"/>
    <w:rsid w:val="000A1124"/>
    <w:rsid w:val="000A11EE"/>
    <w:rsid w:val="000A12F8"/>
    <w:rsid w:val="000A1468"/>
    <w:rsid w:val="000A1AD1"/>
    <w:rsid w:val="000A2066"/>
    <w:rsid w:val="000A256E"/>
    <w:rsid w:val="000A2580"/>
    <w:rsid w:val="000A27EA"/>
    <w:rsid w:val="000A39B0"/>
    <w:rsid w:val="000A3C62"/>
    <w:rsid w:val="000A3F0B"/>
    <w:rsid w:val="000A4529"/>
    <w:rsid w:val="000A534C"/>
    <w:rsid w:val="000A55A7"/>
    <w:rsid w:val="000A5644"/>
    <w:rsid w:val="000A58F6"/>
    <w:rsid w:val="000A5908"/>
    <w:rsid w:val="000A5DAF"/>
    <w:rsid w:val="000A6137"/>
    <w:rsid w:val="000A6177"/>
    <w:rsid w:val="000A62F4"/>
    <w:rsid w:val="000A6324"/>
    <w:rsid w:val="000A6897"/>
    <w:rsid w:val="000A6A15"/>
    <w:rsid w:val="000A6A93"/>
    <w:rsid w:val="000A6DE7"/>
    <w:rsid w:val="000A714A"/>
    <w:rsid w:val="000B0203"/>
    <w:rsid w:val="000B048C"/>
    <w:rsid w:val="000B1332"/>
    <w:rsid w:val="000B1413"/>
    <w:rsid w:val="000B163D"/>
    <w:rsid w:val="000B1B82"/>
    <w:rsid w:val="000B1B9D"/>
    <w:rsid w:val="000B1E4F"/>
    <w:rsid w:val="000B281A"/>
    <w:rsid w:val="000B297B"/>
    <w:rsid w:val="000B328E"/>
    <w:rsid w:val="000B374C"/>
    <w:rsid w:val="000B3E87"/>
    <w:rsid w:val="000B3EC6"/>
    <w:rsid w:val="000B490E"/>
    <w:rsid w:val="000B51AF"/>
    <w:rsid w:val="000B58E9"/>
    <w:rsid w:val="000B5B87"/>
    <w:rsid w:val="000B5F22"/>
    <w:rsid w:val="000B61B4"/>
    <w:rsid w:val="000B646F"/>
    <w:rsid w:val="000B669D"/>
    <w:rsid w:val="000B6D30"/>
    <w:rsid w:val="000B6E0B"/>
    <w:rsid w:val="000B72F0"/>
    <w:rsid w:val="000C014B"/>
    <w:rsid w:val="000C0271"/>
    <w:rsid w:val="000C0278"/>
    <w:rsid w:val="000C06C1"/>
    <w:rsid w:val="000C0DC5"/>
    <w:rsid w:val="000C0DF3"/>
    <w:rsid w:val="000C1449"/>
    <w:rsid w:val="000C1883"/>
    <w:rsid w:val="000C19DE"/>
    <w:rsid w:val="000C20E3"/>
    <w:rsid w:val="000C231C"/>
    <w:rsid w:val="000C2667"/>
    <w:rsid w:val="000C26EF"/>
    <w:rsid w:val="000C2759"/>
    <w:rsid w:val="000C2805"/>
    <w:rsid w:val="000C2D69"/>
    <w:rsid w:val="000C37CE"/>
    <w:rsid w:val="000C39CF"/>
    <w:rsid w:val="000C3B92"/>
    <w:rsid w:val="000C3C16"/>
    <w:rsid w:val="000C4264"/>
    <w:rsid w:val="000C458F"/>
    <w:rsid w:val="000C46AA"/>
    <w:rsid w:val="000C482B"/>
    <w:rsid w:val="000C4B42"/>
    <w:rsid w:val="000C5C5B"/>
    <w:rsid w:val="000C5F25"/>
    <w:rsid w:val="000C6312"/>
    <w:rsid w:val="000C6A42"/>
    <w:rsid w:val="000C6AEB"/>
    <w:rsid w:val="000C78DE"/>
    <w:rsid w:val="000C7B0C"/>
    <w:rsid w:val="000D0B69"/>
    <w:rsid w:val="000D0C61"/>
    <w:rsid w:val="000D1073"/>
    <w:rsid w:val="000D1081"/>
    <w:rsid w:val="000D15CB"/>
    <w:rsid w:val="000D1C2C"/>
    <w:rsid w:val="000D230E"/>
    <w:rsid w:val="000D2821"/>
    <w:rsid w:val="000D34FE"/>
    <w:rsid w:val="000D3667"/>
    <w:rsid w:val="000D3981"/>
    <w:rsid w:val="000D410A"/>
    <w:rsid w:val="000D411B"/>
    <w:rsid w:val="000D43B8"/>
    <w:rsid w:val="000D451D"/>
    <w:rsid w:val="000D48FE"/>
    <w:rsid w:val="000D5158"/>
    <w:rsid w:val="000D5AA8"/>
    <w:rsid w:val="000D5D26"/>
    <w:rsid w:val="000D5E11"/>
    <w:rsid w:val="000D5F27"/>
    <w:rsid w:val="000D6573"/>
    <w:rsid w:val="000D6C16"/>
    <w:rsid w:val="000D6E65"/>
    <w:rsid w:val="000D73CB"/>
    <w:rsid w:val="000E13FB"/>
    <w:rsid w:val="000E15F1"/>
    <w:rsid w:val="000E2626"/>
    <w:rsid w:val="000E2768"/>
    <w:rsid w:val="000E2ADB"/>
    <w:rsid w:val="000E2F9C"/>
    <w:rsid w:val="000E3148"/>
    <w:rsid w:val="000E323A"/>
    <w:rsid w:val="000E3409"/>
    <w:rsid w:val="000E3BE0"/>
    <w:rsid w:val="000E43F2"/>
    <w:rsid w:val="000E47D8"/>
    <w:rsid w:val="000E4881"/>
    <w:rsid w:val="000E4CF9"/>
    <w:rsid w:val="000E58B9"/>
    <w:rsid w:val="000E5E39"/>
    <w:rsid w:val="000E634B"/>
    <w:rsid w:val="000E682C"/>
    <w:rsid w:val="000E6FD2"/>
    <w:rsid w:val="000E7392"/>
    <w:rsid w:val="000E7713"/>
    <w:rsid w:val="000F016E"/>
    <w:rsid w:val="000F019E"/>
    <w:rsid w:val="000F0916"/>
    <w:rsid w:val="000F0CAB"/>
    <w:rsid w:val="000F13E6"/>
    <w:rsid w:val="000F22B2"/>
    <w:rsid w:val="000F2BBF"/>
    <w:rsid w:val="000F2C7D"/>
    <w:rsid w:val="000F2D3F"/>
    <w:rsid w:val="000F309E"/>
    <w:rsid w:val="000F337F"/>
    <w:rsid w:val="000F3394"/>
    <w:rsid w:val="000F3873"/>
    <w:rsid w:val="000F3E59"/>
    <w:rsid w:val="000F43B4"/>
    <w:rsid w:val="000F443B"/>
    <w:rsid w:val="000F4A69"/>
    <w:rsid w:val="000F4D39"/>
    <w:rsid w:val="000F4E4C"/>
    <w:rsid w:val="000F5675"/>
    <w:rsid w:val="000F5975"/>
    <w:rsid w:val="000F6D16"/>
    <w:rsid w:val="000F6F64"/>
    <w:rsid w:val="000F7269"/>
    <w:rsid w:val="000F747C"/>
    <w:rsid w:val="000F7555"/>
    <w:rsid w:val="000F7D6B"/>
    <w:rsid w:val="000F7F7E"/>
    <w:rsid w:val="000F7FF3"/>
    <w:rsid w:val="001001B6"/>
    <w:rsid w:val="00100BFE"/>
    <w:rsid w:val="00101228"/>
    <w:rsid w:val="001020F6"/>
    <w:rsid w:val="001026B2"/>
    <w:rsid w:val="001026DD"/>
    <w:rsid w:val="00102980"/>
    <w:rsid w:val="00102E40"/>
    <w:rsid w:val="00102FE5"/>
    <w:rsid w:val="00103717"/>
    <w:rsid w:val="00103A02"/>
    <w:rsid w:val="00103E0B"/>
    <w:rsid w:val="00104ECD"/>
    <w:rsid w:val="001052E2"/>
    <w:rsid w:val="00105732"/>
    <w:rsid w:val="001057F5"/>
    <w:rsid w:val="00106CC6"/>
    <w:rsid w:val="00110185"/>
    <w:rsid w:val="00110888"/>
    <w:rsid w:val="00111997"/>
    <w:rsid w:val="00111D5E"/>
    <w:rsid w:val="00111DA5"/>
    <w:rsid w:val="001120F2"/>
    <w:rsid w:val="00112B23"/>
    <w:rsid w:val="0011333D"/>
    <w:rsid w:val="00113347"/>
    <w:rsid w:val="00113AA9"/>
    <w:rsid w:val="001141A0"/>
    <w:rsid w:val="0011437F"/>
    <w:rsid w:val="00114DCE"/>
    <w:rsid w:val="00114EA0"/>
    <w:rsid w:val="001159AA"/>
    <w:rsid w:val="00115BF6"/>
    <w:rsid w:val="00116A8B"/>
    <w:rsid w:val="00120989"/>
    <w:rsid w:val="00120B58"/>
    <w:rsid w:val="00121306"/>
    <w:rsid w:val="00121959"/>
    <w:rsid w:val="001224D6"/>
    <w:rsid w:val="00122503"/>
    <w:rsid w:val="00122AFB"/>
    <w:rsid w:val="00122F9C"/>
    <w:rsid w:val="0012314B"/>
    <w:rsid w:val="001232C3"/>
    <w:rsid w:val="00123F1C"/>
    <w:rsid w:val="00124403"/>
    <w:rsid w:val="0012571E"/>
    <w:rsid w:val="0012596D"/>
    <w:rsid w:val="00125BD1"/>
    <w:rsid w:val="00126475"/>
    <w:rsid w:val="00126476"/>
    <w:rsid w:val="00126956"/>
    <w:rsid w:val="0012699C"/>
    <w:rsid w:val="00126D2B"/>
    <w:rsid w:val="00127014"/>
    <w:rsid w:val="0013045A"/>
    <w:rsid w:val="001304E7"/>
    <w:rsid w:val="00130634"/>
    <w:rsid w:val="00131192"/>
    <w:rsid w:val="00131200"/>
    <w:rsid w:val="0013158E"/>
    <w:rsid w:val="00132211"/>
    <w:rsid w:val="001325B2"/>
    <w:rsid w:val="001327D7"/>
    <w:rsid w:val="00133A98"/>
    <w:rsid w:val="00133B05"/>
    <w:rsid w:val="00134103"/>
    <w:rsid w:val="0013450B"/>
    <w:rsid w:val="001347A1"/>
    <w:rsid w:val="00135A0F"/>
    <w:rsid w:val="001366B7"/>
    <w:rsid w:val="001369D6"/>
    <w:rsid w:val="00136F7A"/>
    <w:rsid w:val="00137143"/>
    <w:rsid w:val="00137822"/>
    <w:rsid w:val="0013786B"/>
    <w:rsid w:val="001379FF"/>
    <w:rsid w:val="00137C2F"/>
    <w:rsid w:val="00140E6A"/>
    <w:rsid w:val="00140F73"/>
    <w:rsid w:val="0014118A"/>
    <w:rsid w:val="001412B4"/>
    <w:rsid w:val="0014179E"/>
    <w:rsid w:val="00141A5D"/>
    <w:rsid w:val="00142271"/>
    <w:rsid w:val="00142358"/>
    <w:rsid w:val="00142990"/>
    <w:rsid w:val="0014367B"/>
    <w:rsid w:val="00143A50"/>
    <w:rsid w:val="00143DB8"/>
    <w:rsid w:val="00143E09"/>
    <w:rsid w:val="00144C73"/>
    <w:rsid w:val="0014503C"/>
    <w:rsid w:val="0014504E"/>
    <w:rsid w:val="00145701"/>
    <w:rsid w:val="00145E4B"/>
    <w:rsid w:val="001466BE"/>
    <w:rsid w:val="00146FA6"/>
    <w:rsid w:val="001478EC"/>
    <w:rsid w:val="00147900"/>
    <w:rsid w:val="0014790A"/>
    <w:rsid w:val="0014793E"/>
    <w:rsid w:val="00147D83"/>
    <w:rsid w:val="0015044A"/>
    <w:rsid w:val="00150566"/>
    <w:rsid w:val="001505B7"/>
    <w:rsid w:val="001509A3"/>
    <w:rsid w:val="0015155A"/>
    <w:rsid w:val="001517D4"/>
    <w:rsid w:val="001517E2"/>
    <w:rsid w:val="00152C5B"/>
    <w:rsid w:val="00152C81"/>
    <w:rsid w:val="00152E96"/>
    <w:rsid w:val="0015383C"/>
    <w:rsid w:val="00154199"/>
    <w:rsid w:val="0015524A"/>
    <w:rsid w:val="0015592F"/>
    <w:rsid w:val="00155A8B"/>
    <w:rsid w:val="00155D6D"/>
    <w:rsid w:val="00156D1E"/>
    <w:rsid w:val="00156D6A"/>
    <w:rsid w:val="00157078"/>
    <w:rsid w:val="00157A1B"/>
    <w:rsid w:val="00157A85"/>
    <w:rsid w:val="0016025D"/>
    <w:rsid w:val="00160264"/>
    <w:rsid w:val="00160746"/>
    <w:rsid w:val="00160785"/>
    <w:rsid w:val="00160C99"/>
    <w:rsid w:val="00160CF3"/>
    <w:rsid w:val="00161AF9"/>
    <w:rsid w:val="0016214F"/>
    <w:rsid w:val="001625C8"/>
    <w:rsid w:val="00162D2E"/>
    <w:rsid w:val="001642FD"/>
    <w:rsid w:val="00164378"/>
    <w:rsid w:val="0016475D"/>
    <w:rsid w:val="00164B5D"/>
    <w:rsid w:val="00165253"/>
    <w:rsid w:val="001653D8"/>
    <w:rsid w:val="00165DE4"/>
    <w:rsid w:val="00166348"/>
    <w:rsid w:val="00166507"/>
    <w:rsid w:val="00166CE1"/>
    <w:rsid w:val="0016721F"/>
    <w:rsid w:val="00167741"/>
    <w:rsid w:val="00167EC7"/>
    <w:rsid w:val="00170330"/>
    <w:rsid w:val="001706DC"/>
    <w:rsid w:val="0017105C"/>
    <w:rsid w:val="0017120D"/>
    <w:rsid w:val="00171DD6"/>
    <w:rsid w:val="00172904"/>
    <w:rsid w:val="0017299D"/>
    <w:rsid w:val="001729F3"/>
    <w:rsid w:val="00173443"/>
    <w:rsid w:val="0017432D"/>
    <w:rsid w:val="001746A8"/>
    <w:rsid w:val="00174727"/>
    <w:rsid w:val="001749E0"/>
    <w:rsid w:val="0017535E"/>
    <w:rsid w:val="00175889"/>
    <w:rsid w:val="0017613D"/>
    <w:rsid w:val="001765F6"/>
    <w:rsid w:val="001766A5"/>
    <w:rsid w:val="00176A3A"/>
    <w:rsid w:val="00176D1B"/>
    <w:rsid w:val="00176FFA"/>
    <w:rsid w:val="001774CC"/>
    <w:rsid w:val="001778DC"/>
    <w:rsid w:val="00177A21"/>
    <w:rsid w:val="00177F45"/>
    <w:rsid w:val="001801D8"/>
    <w:rsid w:val="00180F48"/>
    <w:rsid w:val="00181445"/>
    <w:rsid w:val="00181975"/>
    <w:rsid w:val="001819D3"/>
    <w:rsid w:val="00182007"/>
    <w:rsid w:val="00182817"/>
    <w:rsid w:val="001828C1"/>
    <w:rsid w:val="00182D40"/>
    <w:rsid w:val="001833A4"/>
    <w:rsid w:val="001835BA"/>
    <w:rsid w:val="0018394C"/>
    <w:rsid w:val="001843F0"/>
    <w:rsid w:val="00184C52"/>
    <w:rsid w:val="00184FAE"/>
    <w:rsid w:val="0018522A"/>
    <w:rsid w:val="001855D2"/>
    <w:rsid w:val="00185EDF"/>
    <w:rsid w:val="001861C4"/>
    <w:rsid w:val="00186962"/>
    <w:rsid w:val="00186ED2"/>
    <w:rsid w:val="0018710F"/>
    <w:rsid w:val="001873DF"/>
    <w:rsid w:val="001877D0"/>
    <w:rsid w:val="001879D5"/>
    <w:rsid w:val="00187C73"/>
    <w:rsid w:val="001900D0"/>
    <w:rsid w:val="001903AD"/>
    <w:rsid w:val="00190A70"/>
    <w:rsid w:val="00191C1D"/>
    <w:rsid w:val="001924E7"/>
    <w:rsid w:val="001926F7"/>
    <w:rsid w:val="00192D27"/>
    <w:rsid w:val="00192F36"/>
    <w:rsid w:val="0019344B"/>
    <w:rsid w:val="001940FE"/>
    <w:rsid w:val="00195026"/>
    <w:rsid w:val="00195372"/>
    <w:rsid w:val="00195772"/>
    <w:rsid w:val="00195E69"/>
    <w:rsid w:val="001960D9"/>
    <w:rsid w:val="00196732"/>
    <w:rsid w:val="00196A1E"/>
    <w:rsid w:val="00196E1F"/>
    <w:rsid w:val="00196E6C"/>
    <w:rsid w:val="00197174"/>
    <w:rsid w:val="0019754C"/>
    <w:rsid w:val="00197FEE"/>
    <w:rsid w:val="001A072D"/>
    <w:rsid w:val="001A095E"/>
    <w:rsid w:val="001A0CA4"/>
    <w:rsid w:val="001A0CD5"/>
    <w:rsid w:val="001A0D80"/>
    <w:rsid w:val="001A0DFB"/>
    <w:rsid w:val="001A1221"/>
    <w:rsid w:val="001A15B5"/>
    <w:rsid w:val="001A1BAD"/>
    <w:rsid w:val="001A1E1B"/>
    <w:rsid w:val="001A23FB"/>
    <w:rsid w:val="001A2C8B"/>
    <w:rsid w:val="001A32AE"/>
    <w:rsid w:val="001A339A"/>
    <w:rsid w:val="001A3919"/>
    <w:rsid w:val="001A3A2D"/>
    <w:rsid w:val="001A3C35"/>
    <w:rsid w:val="001A3E7C"/>
    <w:rsid w:val="001A44B7"/>
    <w:rsid w:val="001A463D"/>
    <w:rsid w:val="001A4880"/>
    <w:rsid w:val="001A4AB4"/>
    <w:rsid w:val="001A50DB"/>
    <w:rsid w:val="001A5F79"/>
    <w:rsid w:val="001A6119"/>
    <w:rsid w:val="001A6708"/>
    <w:rsid w:val="001A6814"/>
    <w:rsid w:val="001A699B"/>
    <w:rsid w:val="001A6A0D"/>
    <w:rsid w:val="001A6AC9"/>
    <w:rsid w:val="001A7160"/>
    <w:rsid w:val="001A76B9"/>
    <w:rsid w:val="001A7D34"/>
    <w:rsid w:val="001A7FC7"/>
    <w:rsid w:val="001B06C6"/>
    <w:rsid w:val="001B1605"/>
    <w:rsid w:val="001B1960"/>
    <w:rsid w:val="001B1ABF"/>
    <w:rsid w:val="001B1AD5"/>
    <w:rsid w:val="001B1E9E"/>
    <w:rsid w:val="001B25FC"/>
    <w:rsid w:val="001B27CB"/>
    <w:rsid w:val="001B2D5C"/>
    <w:rsid w:val="001B346F"/>
    <w:rsid w:val="001B3623"/>
    <w:rsid w:val="001B365F"/>
    <w:rsid w:val="001B367E"/>
    <w:rsid w:val="001B37E8"/>
    <w:rsid w:val="001B3EFA"/>
    <w:rsid w:val="001B444D"/>
    <w:rsid w:val="001B4B3D"/>
    <w:rsid w:val="001B4BE4"/>
    <w:rsid w:val="001B509B"/>
    <w:rsid w:val="001B5123"/>
    <w:rsid w:val="001B6757"/>
    <w:rsid w:val="001B6B28"/>
    <w:rsid w:val="001B6DAC"/>
    <w:rsid w:val="001B6DF8"/>
    <w:rsid w:val="001B6EE5"/>
    <w:rsid w:val="001B75DD"/>
    <w:rsid w:val="001B7801"/>
    <w:rsid w:val="001B7AF4"/>
    <w:rsid w:val="001B7C70"/>
    <w:rsid w:val="001C04B1"/>
    <w:rsid w:val="001C0583"/>
    <w:rsid w:val="001C07CD"/>
    <w:rsid w:val="001C0918"/>
    <w:rsid w:val="001C0D07"/>
    <w:rsid w:val="001C1138"/>
    <w:rsid w:val="001C13C4"/>
    <w:rsid w:val="001C143A"/>
    <w:rsid w:val="001C14B8"/>
    <w:rsid w:val="001C1D25"/>
    <w:rsid w:val="001C1F11"/>
    <w:rsid w:val="001C200D"/>
    <w:rsid w:val="001C2524"/>
    <w:rsid w:val="001C318F"/>
    <w:rsid w:val="001C3A1F"/>
    <w:rsid w:val="001C3DC3"/>
    <w:rsid w:val="001C3EF6"/>
    <w:rsid w:val="001C4199"/>
    <w:rsid w:val="001C4790"/>
    <w:rsid w:val="001C4A36"/>
    <w:rsid w:val="001C4C29"/>
    <w:rsid w:val="001C524A"/>
    <w:rsid w:val="001C54D9"/>
    <w:rsid w:val="001C5FB3"/>
    <w:rsid w:val="001C6503"/>
    <w:rsid w:val="001C6516"/>
    <w:rsid w:val="001C6B7D"/>
    <w:rsid w:val="001C6E31"/>
    <w:rsid w:val="001D02F8"/>
    <w:rsid w:val="001D067E"/>
    <w:rsid w:val="001D0BAE"/>
    <w:rsid w:val="001D0E53"/>
    <w:rsid w:val="001D139C"/>
    <w:rsid w:val="001D14D9"/>
    <w:rsid w:val="001D1514"/>
    <w:rsid w:val="001D19FF"/>
    <w:rsid w:val="001D1E28"/>
    <w:rsid w:val="001D1F63"/>
    <w:rsid w:val="001D207B"/>
    <w:rsid w:val="001D20EA"/>
    <w:rsid w:val="001D228B"/>
    <w:rsid w:val="001D23C7"/>
    <w:rsid w:val="001D27CC"/>
    <w:rsid w:val="001D48E2"/>
    <w:rsid w:val="001D4973"/>
    <w:rsid w:val="001D4C73"/>
    <w:rsid w:val="001D4F11"/>
    <w:rsid w:val="001D5432"/>
    <w:rsid w:val="001D5886"/>
    <w:rsid w:val="001D5E0D"/>
    <w:rsid w:val="001D5F2B"/>
    <w:rsid w:val="001D5FCC"/>
    <w:rsid w:val="001D5FF5"/>
    <w:rsid w:val="001D62AD"/>
    <w:rsid w:val="001D6420"/>
    <w:rsid w:val="001D65F0"/>
    <w:rsid w:val="001D6673"/>
    <w:rsid w:val="001D762F"/>
    <w:rsid w:val="001D787A"/>
    <w:rsid w:val="001D7A6A"/>
    <w:rsid w:val="001D7DCF"/>
    <w:rsid w:val="001DB368"/>
    <w:rsid w:val="001E05B6"/>
    <w:rsid w:val="001E07DB"/>
    <w:rsid w:val="001E0964"/>
    <w:rsid w:val="001E0D63"/>
    <w:rsid w:val="001E14E8"/>
    <w:rsid w:val="001E14F5"/>
    <w:rsid w:val="001E1555"/>
    <w:rsid w:val="001E1A77"/>
    <w:rsid w:val="001E1CAC"/>
    <w:rsid w:val="001E217F"/>
    <w:rsid w:val="001E2950"/>
    <w:rsid w:val="001E2CBD"/>
    <w:rsid w:val="001E3148"/>
    <w:rsid w:val="001E3342"/>
    <w:rsid w:val="001E340C"/>
    <w:rsid w:val="001E35AC"/>
    <w:rsid w:val="001E3607"/>
    <w:rsid w:val="001E4092"/>
    <w:rsid w:val="001E43CA"/>
    <w:rsid w:val="001E4662"/>
    <w:rsid w:val="001E4B70"/>
    <w:rsid w:val="001E5246"/>
    <w:rsid w:val="001E56C5"/>
    <w:rsid w:val="001E5B66"/>
    <w:rsid w:val="001E5F7D"/>
    <w:rsid w:val="001E63B6"/>
    <w:rsid w:val="001E704C"/>
    <w:rsid w:val="001E7238"/>
    <w:rsid w:val="001E7367"/>
    <w:rsid w:val="001E745E"/>
    <w:rsid w:val="001E7578"/>
    <w:rsid w:val="001F0282"/>
    <w:rsid w:val="001F029B"/>
    <w:rsid w:val="001F0400"/>
    <w:rsid w:val="001F08F8"/>
    <w:rsid w:val="001F186A"/>
    <w:rsid w:val="001F19DB"/>
    <w:rsid w:val="001F1BD2"/>
    <w:rsid w:val="001F1FAF"/>
    <w:rsid w:val="001F2544"/>
    <w:rsid w:val="001F3804"/>
    <w:rsid w:val="001F4139"/>
    <w:rsid w:val="001F415A"/>
    <w:rsid w:val="001F5623"/>
    <w:rsid w:val="001F62DE"/>
    <w:rsid w:val="001F630F"/>
    <w:rsid w:val="001F679F"/>
    <w:rsid w:val="001F6B2E"/>
    <w:rsid w:val="001F7185"/>
    <w:rsid w:val="001F7753"/>
    <w:rsid w:val="001F7C23"/>
    <w:rsid w:val="001F7EA5"/>
    <w:rsid w:val="00200665"/>
    <w:rsid w:val="002009AC"/>
    <w:rsid w:val="00200CF0"/>
    <w:rsid w:val="00201576"/>
    <w:rsid w:val="0020183B"/>
    <w:rsid w:val="00201C7B"/>
    <w:rsid w:val="0020220C"/>
    <w:rsid w:val="00202925"/>
    <w:rsid w:val="00202991"/>
    <w:rsid w:val="00202C59"/>
    <w:rsid w:val="00202C77"/>
    <w:rsid w:val="00202FEE"/>
    <w:rsid w:val="00203ACC"/>
    <w:rsid w:val="00203F45"/>
    <w:rsid w:val="00204077"/>
    <w:rsid w:val="002044E0"/>
    <w:rsid w:val="00204706"/>
    <w:rsid w:val="00204D56"/>
    <w:rsid w:val="002056A7"/>
    <w:rsid w:val="002060C2"/>
    <w:rsid w:val="002061B6"/>
    <w:rsid w:val="0020627E"/>
    <w:rsid w:val="00207AEE"/>
    <w:rsid w:val="00207AF9"/>
    <w:rsid w:val="00207F86"/>
    <w:rsid w:val="00210F09"/>
    <w:rsid w:val="00210FE4"/>
    <w:rsid w:val="00211168"/>
    <w:rsid w:val="00211A04"/>
    <w:rsid w:val="0021240A"/>
    <w:rsid w:val="002125C7"/>
    <w:rsid w:val="00212FB7"/>
    <w:rsid w:val="002131FB"/>
    <w:rsid w:val="00213C46"/>
    <w:rsid w:val="00213F35"/>
    <w:rsid w:val="00215798"/>
    <w:rsid w:val="002159FD"/>
    <w:rsid w:val="00215BCE"/>
    <w:rsid w:val="00216317"/>
    <w:rsid w:val="00216D43"/>
    <w:rsid w:val="002173A0"/>
    <w:rsid w:val="00217540"/>
    <w:rsid w:val="00217C97"/>
    <w:rsid w:val="00217CC5"/>
    <w:rsid w:val="00217DC7"/>
    <w:rsid w:val="00217F18"/>
    <w:rsid w:val="00220716"/>
    <w:rsid w:val="002208D2"/>
    <w:rsid w:val="00220B81"/>
    <w:rsid w:val="00220BE3"/>
    <w:rsid w:val="0022219D"/>
    <w:rsid w:val="00222207"/>
    <w:rsid w:val="002223DA"/>
    <w:rsid w:val="002225EB"/>
    <w:rsid w:val="00222F91"/>
    <w:rsid w:val="0022346C"/>
    <w:rsid w:val="002236FD"/>
    <w:rsid w:val="00223B00"/>
    <w:rsid w:val="00223E87"/>
    <w:rsid w:val="0022419A"/>
    <w:rsid w:val="00224287"/>
    <w:rsid w:val="00225798"/>
    <w:rsid w:val="00225D5E"/>
    <w:rsid w:val="0022630A"/>
    <w:rsid w:val="0022654A"/>
    <w:rsid w:val="002266C2"/>
    <w:rsid w:val="0022691B"/>
    <w:rsid w:val="0022706B"/>
    <w:rsid w:val="00227286"/>
    <w:rsid w:val="00227B15"/>
    <w:rsid w:val="00231000"/>
    <w:rsid w:val="00231343"/>
    <w:rsid w:val="002319D4"/>
    <w:rsid w:val="00231BA5"/>
    <w:rsid w:val="0023202E"/>
    <w:rsid w:val="00232116"/>
    <w:rsid w:val="00232FD9"/>
    <w:rsid w:val="00233105"/>
    <w:rsid w:val="0023367F"/>
    <w:rsid w:val="00233BD2"/>
    <w:rsid w:val="00234C55"/>
    <w:rsid w:val="0023583D"/>
    <w:rsid w:val="00235887"/>
    <w:rsid w:val="00235DE8"/>
    <w:rsid w:val="002362E7"/>
    <w:rsid w:val="00237019"/>
    <w:rsid w:val="00237642"/>
    <w:rsid w:val="0023790C"/>
    <w:rsid w:val="00240156"/>
    <w:rsid w:val="00240B1E"/>
    <w:rsid w:val="00240D9E"/>
    <w:rsid w:val="00241354"/>
    <w:rsid w:val="00241598"/>
    <w:rsid w:val="0024172D"/>
    <w:rsid w:val="00241A99"/>
    <w:rsid w:val="00241D70"/>
    <w:rsid w:val="00242A02"/>
    <w:rsid w:val="00242AF7"/>
    <w:rsid w:val="00243825"/>
    <w:rsid w:val="00244D0A"/>
    <w:rsid w:val="00244FCA"/>
    <w:rsid w:val="0024528B"/>
    <w:rsid w:val="00245A63"/>
    <w:rsid w:val="00245E11"/>
    <w:rsid w:val="00245E7B"/>
    <w:rsid w:val="002464B7"/>
    <w:rsid w:val="002465B6"/>
    <w:rsid w:val="00246CEF"/>
    <w:rsid w:val="00246DC8"/>
    <w:rsid w:val="00247306"/>
    <w:rsid w:val="002475C2"/>
    <w:rsid w:val="0024777B"/>
    <w:rsid w:val="002479EC"/>
    <w:rsid w:val="002502CB"/>
    <w:rsid w:val="00250FF4"/>
    <w:rsid w:val="002519CC"/>
    <w:rsid w:val="002524B8"/>
    <w:rsid w:val="002528FB"/>
    <w:rsid w:val="00252B8B"/>
    <w:rsid w:val="002537DF"/>
    <w:rsid w:val="00254A72"/>
    <w:rsid w:val="00254A9B"/>
    <w:rsid w:val="00254D0F"/>
    <w:rsid w:val="00255EBC"/>
    <w:rsid w:val="002568D5"/>
    <w:rsid w:val="00256E91"/>
    <w:rsid w:val="00257CCE"/>
    <w:rsid w:val="00260611"/>
    <w:rsid w:val="0026062B"/>
    <w:rsid w:val="002609F3"/>
    <w:rsid w:val="00261082"/>
    <w:rsid w:val="00261170"/>
    <w:rsid w:val="002612C4"/>
    <w:rsid w:val="0026196A"/>
    <w:rsid w:val="00261BDC"/>
    <w:rsid w:val="00262412"/>
    <w:rsid w:val="0026280E"/>
    <w:rsid w:val="00262AD1"/>
    <w:rsid w:val="00262D44"/>
    <w:rsid w:val="00262F6A"/>
    <w:rsid w:val="0026329A"/>
    <w:rsid w:val="002636CF"/>
    <w:rsid w:val="002638B5"/>
    <w:rsid w:val="00264083"/>
    <w:rsid w:val="00264344"/>
    <w:rsid w:val="002649A4"/>
    <w:rsid w:val="00264BFD"/>
    <w:rsid w:val="00264F59"/>
    <w:rsid w:val="00265194"/>
    <w:rsid w:val="00265338"/>
    <w:rsid w:val="00265EBD"/>
    <w:rsid w:val="002665A1"/>
    <w:rsid w:val="0026674D"/>
    <w:rsid w:val="002669D2"/>
    <w:rsid w:val="002674E7"/>
    <w:rsid w:val="00267878"/>
    <w:rsid w:val="00267E61"/>
    <w:rsid w:val="002700A2"/>
    <w:rsid w:val="0027040A"/>
    <w:rsid w:val="00270983"/>
    <w:rsid w:val="00271C3A"/>
    <w:rsid w:val="0027301B"/>
    <w:rsid w:val="00273374"/>
    <w:rsid w:val="002733B7"/>
    <w:rsid w:val="00273426"/>
    <w:rsid w:val="00274331"/>
    <w:rsid w:val="00274695"/>
    <w:rsid w:val="0027499E"/>
    <w:rsid w:val="00274A47"/>
    <w:rsid w:val="00274DB3"/>
    <w:rsid w:val="00275732"/>
    <w:rsid w:val="00275A7B"/>
    <w:rsid w:val="00276108"/>
    <w:rsid w:val="0027628D"/>
    <w:rsid w:val="002762DF"/>
    <w:rsid w:val="00276915"/>
    <w:rsid w:val="00276F14"/>
    <w:rsid w:val="002774D0"/>
    <w:rsid w:val="00280B26"/>
    <w:rsid w:val="00281143"/>
    <w:rsid w:val="00281211"/>
    <w:rsid w:val="0028121F"/>
    <w:rsid w:val="002813BF"/>
    <w:rsid w:val="0028186A"/>
    <w:rsid w:val="002819A6"/>
    <w:rsid w:val="00282084"/>
    <w:rsid w:val="0028235E"/>
    <w:rsid w:val="00282467"/>
    <w:rsid w:val="00282762"/>
    <w:rsid w:val="00283FD1"/>
    <w:rsid w:val="002840E8"/>
    <w:rsid w:val="00284508"/>
    <w:rsid w:val="00284758"/>
    <w:rsid w:val="002851FC"/>
    <w:rsid w:val="00285521"/>
    <w:rsid w:val="0028589C"/>
    <w:rsid w:val="002858E7"/>
    <w:rsid w:val="0028611A"/>
    <w:rsid w:val="00286AEC"/>
    <w:rsid w:val="00287375"/>
    <w:rsid w:val="00287B8F"/>
    <w:rsid w:val="00290094"/>
    <w:rsid w:val="00290B6F"/>
    <w:rsid w:val="00291052"/>
    <w:rsid w:val="00291749"/>
    <w:rsid w:val="00291F20"/>
    <w:rsid w:val="002924A6"/>
    <w:rsid w:val="002932F2"/>
    <w:rsid w:val="00293308"/>
    <w:rsid w:val="002935F8"/>
    <w:rsid w:val="00293705"/>
    <w:rsid w:val="0029370B"/>
    <w:rsid w:val="00293728"/>
    <w:rsid w:val="0029399F"/>
    <w:rsid w:val="00293D6F"/>
    <w:rsid w:val="00293FB1"/>
    <w:rsid w:val="0029424F"/>
    <w:rsid w:val="0029450A"/>
    <w:rsid w:val="002949CC"/>
    <w:rsid w:val="002949E5"/>
    <w:rsid w:val="00294F44"/>
    <w:rsid w:val="0029538A"/>
    <w:rsid w:val="0029552C"/>
    <w:rsid w:val="00296126"/>
    <w:rsid w:val="00296817"/>
    <w:rsid w:val="002A067A"/>
    <w:rsid w:val="002A0AC4"/>
    <w:rsid w:val="002A0FFB"/>
    <w:rsid w:val="002A11D9"/>
    <w:rsid w:val="002A145B"/>
    <w:rsid w:val="002A1B8C"/>
    <w:rsid w:val="002A1F34"/>
    <w:rsid w:val="002A20D5"/>
    <w:rsid w:val="002A224A"/>
    <w:rsid w:val="002A2DF6"/>
    <w:rsid w:val="002A2EF5"/>
    <w:rsid w:val="002A2FE9"/>
    <w:rsid w:val="002A3024"/>
    <w:rsid w:val="002A3504"/>
    <w:rsid w:val="002A3817"/>
    <w:rsid w:val="002A3E19"/>
    <w:rsid w:val="002A473C"/>
    <w:rsid w:val="002A560C"/>
    <w:rsid w:val="002A5EB9"/>
    <w:rsid w:val="002A6E87"/>
    <w:rsid w:val="002A7017"/>
    <w:rsid w:val="002A7232"/>
    <w:rsid w:val="002A78FC"/>
    <w:rsid w:val="002B00D7"/>
    <w:rsid w:val="002B0203"/>
    <w:rsid w:val="002B049A"/>
    <w:rsid w:val="002B05AF"/>
    <w:rsid w:val="002B0808"/>
    <w:rsid w:val="002B0A87"/>
    <w:rsid w:val="002B0D3D"/>
    <w:rsid w:val="002B0D81"/>
    <w:rsid w:val="002B1D55"/>
    <w:rsid w:val="002B1DA1"/>
    <w:rsid w:val="002B204B"/>
    <w:rsid w:val="002B22D6"/>
    <w:rsid w:val="002B29B4"/>
    <w:rsid w:val="002B2D88"/>
    <w:rsid w:val="002B2F24"/>
    <w:rsid w:val="002B3013"/>
    <w:rsid w:val="002B320D"/>
    <w:rsid w:val="002B3920"/>
    <w:rsid w:val="002B4497"/>
    <w:rsid w:val="002B4D85"/>
    <w:rsid w:val="002B5171"/>
    <w:rsid w:val="002B56C8"/>
    <w:rsid w:val="002B5F20"/>
    <w:rsid w:val="002B6362"/>
    <w:rsid w:val="002B66E7"/>
    <w:rsid w:val="002B6A54"/>
    <w:rsid w:val="002B6E16"/>
    <w:rsid w:val="002B7003"/>
    <w:rsid w:val="002B7622"/>
    <w:rsid w:val="002B7CAE"/>
    <w:rsid w:val="002C0759"/>
    <w:rsid w:val="002C080D"/>
    <w:rsid w:val="002C0AB5"/>
    <w:rsid w:val="002C0EF2"/>
    <w:rsid w:val="002C176D"/>
    <w:rsid w:val="002C1E79"/>
    <w:rsid w:val="002C1EE2"/>
    <w:rsid w:val="002C26CC"/>
    <w:rsid w:val="002C27A3"/>
    <w:rsid w:val="002C2B56"/>
    <w:rsid w:val="002C3185"/>
    <w:rsid w:val="002C3F0B"/>
    <w:rsid w:val="002C42E3"/>
    <w:rsid w:val="002C4647"/>
    <w:rsid w:val="002C46C8"/>
    <w:rsid w:val="002C4925"/>
    <w:rsid w:val="002C4FC9"/>
    <w:rsid w:val="002C5221"/>
    <w:rsid w:val="002C53DF"/>
    <w:rsid w:val="002C5498"/>
    <w:rsid w:val="002C5BB1"/>
    <w:rsid w:val="002C63CC"/>
    <w:rsid w:val="002C67BD"/>
    <w:rsid w:val="002C6DDE"/>
    <w:rsid w:val="002C7142"/>
    <w:rsid w:val="002C7814"/>
    <w:rsid w:val="002C7B40"/>
    <w:rsid w:val="002D002D"/>
    <w:rsid w:val="002D0382"/>
    <w:rsid w:val="002D03CF"/>
    <w:rsid w:val="002D0625"/>
    <w:rsid w:val="002D08C1"/>
    <w:rsid w:val="002D101C"/>
    <w:rsid w:val="002D202E"/>
    <w:rsid w:val="002D22FE"/>
    <w:rsid w:val="002D2515"/>
    <w:rsid w:val="002D31BF"/>
    <w:rsid w:val="002D4019"/>
    <w:rsid w:val="002D4BDE"/>
    <w:rsid w:val="002D4C2C"/>
    <w:rsid w:val="002D4E93"/>
    <w:rsid w:val="002D5060"/>
    <w:rsid w:val="002D55F7"/>
    <w:rsid w:val="002D5C01"/>
    <w:rsid w:val="002D6C56"/>
    <w:rsid w:val="002D6C75"/>
    <w:rsid w:val="002D6ED0"/>
    <w:rsid w:val="002D7652"/>
    <w:rsid w:val="002D78D0"/>
    <w:rsid w:val="002D7EE3"/>
    <w:rsid w:val="002E0292"/>
    <w:rsid w:val="002E03B0"/>
    <w:rsid w:val="002E0AF9"/>
    <w:rsid w:val="002E0B58"/>
    <w:rsid w:val="002E11EF"/>
    <w:rsid w:val="002E1277"/>
    <w:rsid w:val="002E15D1"/>
    <w:rsid w:val="002E16F8"/>
    <w:rsid w:val="002E1A21"/>
    <w:rsid w:val="002E1B65"/>
    <w:rsid w:val="002E1E23"/>
    <w:rsid w:val="002E27D4"/>
    <w:rsid w:val="002E27E4"/>
    <w:rsid w:val="002E2F00"/>
    <w:rsid w:val="002E3463"/>
    <w:rsid w:val="002E368F"/>
    <w:rsid w:val="002E3809"/>
    <w:rsid w:val="002E3A6A"/>
    <w:rsid w:val="002E48EB"/>
    <w:rsid w:val="002E4C4B"/>
    <w:rsid w:val="002E511F"/>
    <w:rsid w:val="002E5CD8"/>
    <w:rsid w:val="002E5E5A"/>
    <w:rsid w:val="002E65AA"/>
    <w:rsid w:val="002E6C64"/>
    <w:rsid w:val="002E706E"/>
    <w:rsid w:val="002E711C"/>
    <w:rsid w:val="002E7CAC"/>
    <w:rsid w:val="002E7F4F"/>
    <w:rsid w:val="002F02AF"/>
    <w:rsid w:val="002F04B0"/>
    <w:rsid w:val="002F0889"/>
    <w:rsid w:val="002F10F3"/>
    <w:rsid w:val="002F1B83"/>
    <w:rsid w:val="002F1DF1"/>
    <w:rsid w:val="002F2183"/>
    <w:rsid w:val="002F22FE"/>
    <w:rsid w:val="002F2787"/>
    <w:rsid w:val="002F3C2D"/>
    <w:rsid w:val="002F3F19"/>
    <w:rsid w:val="002F4281"/>
    <w:rsid w:val="002F5269"/>
    <w:rsid w:val="002F52BE"/>
    <w:rsid w:val="002F5312"/>
    <w:rsid w:val="002F5E04"/>
    <w:rsid w:val="002F60D9"/>
    <w:rsid w:val="002F69AA"/>
    <w:rsid w:val="002F6B71"/>
    <w:rsid w:val="002F6DD4"/>
    <w:rsid w:val="002F6E1F"/>
    <w:rsid w:val="002F768C"/>
    <w:rsid w:val="002F7758"/>
    <w:rsid w:val="002F77FD"/>
    <w:rsid w:val="002F78DD"/>
    <w:rsid w:val="002F794B"/>
    <w:rsid w:val="00300016"/>
    <w:rsid w:val="00300BB4"/>
    <w:rsid w:val="00300C0C"/>
    <w:rsid w:val="00301202"/>
    <w:rsid w:val="003013E7"/>
    <w:rsid w:val="0030149C"/>
    <w:rsid w:val="00301870"/>
    <w:rsid w:val="00302172"/>
    <w:rsid w:val="00302252"/>
    <w:rsid w:val="00302B20"/>
    <w:rsid w:val="00302F6D"/>
    <w:rsid w:val="003030D9"/>
    <w:rsid w:val="00303E45"/>
    <w:rsid w:val="0030429F"/>
    <w:rsid w:val="00304499"/>
    <w:rsid w:val="00305353"/>
    <w:rsid w:val="0030563D"/>
    <w:rsid w:val="003058A1"/>
    <w:rsid w:val="00305D40"/>
    <w:rsid w:val="00306015"/>
    <w:rsid w:val="003062FB"/>
    <w:rsid w:val="00306C99"/>
    <w:rsid w:val="00306F37"/>
    <w:rsid w:val="003072DB"/>
    <w:rsid w:val="00310430"/>
    <w:rsid w:val="00310957"/>
    <w:rsid w:val="0031174B"/>
    <w:rsid w:val="00311E7A"/>
    <w:rsid w:val="00311F49"/>
    <w:rsid w:val="003120FE"/>
    <w:rsid w:val="0031375C"/>
    <w:rsid w:val="003139D5"/>
    <w:rsid w:val="003139E8"/>
    <w:rsid w:val="00314A12"/>
    <w:rsid w:val="00314E38"/>
    <w:rsid w:val="00315011"/>
    <w:rsid w:val="00315758"/>
    <w:rsid w:val="003158D7"/>
    <w:rsid w:val="00315FF1"/>
    <w:rsid w:val="003160FE"/>
    <w:rsid w:val="0031624A"/>
    <w:rsid w:val="00316933"/>
    <w:rsid w:val="00317099"/>
    <w:rsid w:val="003201BC"/>
    <w:rsid w:val="0032043E"/>
    <w:rsid w:val="00320891"/>
    <w:rsid w:val="00320928"/>
    <w:rsid w:val="003209C6"/>
    <w:rsid w:val="00321592"/>
    <w:rsid w:val="00321AC7"/>
    <w:rsid w:val="00322030"/>
    <w:rsid w:val="00322285"/>
    <w:rsid w:val="00322694"/>
    <w:rsid w:val="00322707"/>
    <w:rsid w:val="00322CF0"/>
    <w:rsid w:val="00322EE1"/>
    <w:rsid w:val="003232FC"/>
    <w:rsid w:val="0032477B"/>
    <w:rsid w:val="003249EE"/>
    <w:rsid w:val="00324C80"/>
    <w:rsid w:val="00324CD0"/>
    <w:rsid w:val="00324E96"/>
    <w:rsid w:val="003251D4"/>
    <w:rsid w:val="003255DB"/>
    <w:rsid w:val="0032571F"/>
    <w:rsid w:val="00325A32"/>
    <w:rsid w:val="00325D62"/>
    <w:rsid w:val="00325D68"/>
    <w:rsid w:val="0032658F"/>
    <w:rsid w:val="0032690E"/>
    <w:rsid w:val="00327321"/>
    <w:rsid w:val="00327B23"/>
    <w:rsid w:val="00327C0F"/>
    <w:rsid w:val="00330ABC"/>
    <w:rsid w:val="00330AD9"/>
    <w:rsid w:val="00330C3F"/>
    <w:rsid w:val="00331241"/>
    <w:rsid w:val="00331325"/>
    <w:rsid w:val="003313A6"/>
    <w:rsid w:val="0033174B"/>
    <w:rsid w:val="00332345"/>
    <w:rsid w:val="003325E2"/>
    <w:rsid w:val="003329B6"/>
    <w:rsid w:val="00332DBC"/>
    <w:rsid w:val="0033308F"/>
    <w:rsid w:val="00333268"/>
    <w:rsid w:val="00333C28"/>
    <w:rsid w:val="00333C2D"/>
    <w:rsid w:val="00334090"/>
    <w:rsid w:val="00334367"/>
    <w:rsid w:val="00334385"/>
    <w:rsid w:val="003347C6"/>
    <w:rsid w:val="00334A3D"/>
    <w:rsid w:val="00334DEF"/>
    <w:rsid w:val="0033536F"/>
    <w:rsid w:val="003355E2"/>
    <w:rsid w:val="00335898"/>
    <w:rsid w:val="00335A18"/>
    <w:rsid w:val="00337231"/>
    <w:rsid w:val="00340D28"/>
    <w:rsid w:val="00340DE4"/>
    <w:rsid w:val="00340E06"/>
    <w:rsid w:val="00341444"/>
    <w:rsid w:val="00341959"/>
    <w:rsid w:val="00341BC1"/>
    <w:rsid w:val="0034231C"/>
    <w:rsid w:val="0034251D"/>
    <w:rsid w:val="00342FD8"/>
    <w:rsid w:val="0034301B"/>
    <w:rsid w:val="003437D0"/>
    <w:rsid w:val="00343C88"/>
    <w:rsid w:val="00343FD7"/>
    <w:rsid w:val="003441ED"/>
    <w:rsid w:val="00344568"/>
    <w:rsid w:val="003451BC"/>
    <w:rsid w:val="00345506"/>
    <w:rsid w:val="00345A74"/>
    <w:rsid w:val="00345CCD"/>
    <w:rsid w:val="003461A2"/>
    <w:rsid w:val="00346715"/>
    <w:rsid w:val="00346F5A"/>
    <w:rsid w:val="00347D77"/>
    <w:rsid w:val="00347DFE"/>
    <w:rsid w:val="00347F6D"/>
    <w:rsid w:val="0035028E"/>
    <w:rsid w:val="00350A29"/>
    <w:rsid w:val="00351548"/>
    <w:rsid w:val="003515D6"/>
    <w:rsid w:val="00351796"/>
    <w:rsid w:val="00351A41"/>
    <w:rsid w:val="0035241C"/>
    <w:rsid w:val="0035275E"/>
    <w:rsid w:val="00352806"/>
    <w:rsid w:val="00352C35"/>
    <w:rsid w:val="003530E7"/>
    <w:rsid w:val="003532A4"/>
    <w:rsid w:val="003533F5"/>
    <w:rsid w:val="0035397A"/>
    <w:rsid w:val="0035489C"/>
    <w:rsid w:val="0035493F"/>
    <w:rsid w:val="00355A95"/>
    <w:rsid w:val="00356373"/>
    <w:rsid w:val="00356A9F"/>
    <w:rsid w:val="00357BBF"/>
    <w:rsid w:val="00357CDF"/>
    <w:rsid w:val="00357F4B"/>
    <w:rsid w:val="003605B3"/>
    <w:rsid w:val="00360725"/>
    <w:rsid w:val="0036096C"/>
    <w:rsid w:val="00360ABD"/>
    <w:rsid w:val="00360BC2"/>
    <w:rsid w:val="00360E1A"/>
    <w:rsid w:val="0036101E"/>
    <w:rsid w:val="00361288"/>
    <w:rsid w:val="00361B9B"/>
    <w:rsid w:val="00361C25"/>
    <w:rsid w:val="003625FF"/>
    <w:rsid w:val="003626C1"/>
    <w:rsid w:val="00362787"/>
    <w:rsid w:val="00362BAF"/>
    <w:rsid w:val="003638C8"/>
    <w:rsid w:val="00363B14"/>
    <w:rsid w:val="00364152"/>
    <w:rsid w:val="003641A6"/>
    <w:rsid w:val="0036474F"/>
    <w:rsid w:val="00364AE2"/>
    <w:rsid w:val="00364BE7"/>
    <w:rsid w:val="00365376"/>
    <w:rsid w:val="00365876"/>
    <w:rsid w:val="00365B52"/>
    <w:rsid w:val="00366C04"/>
    <w:rsid w:val="00367325"/>
    <w:rsid w:val="00367358"/>
    <w:rsid w:val="00367ADE"/>
    <w:rsid w:val="00367B22"/>
    <w:rsid w:val="00367DC6"/>
    <w:rsid w:val="003702BA"/>
    <w:rsid w:val="00370473"/>
    <w:rsid w:val="00370769"/>
    <w:rsid w:val="00370A5B"/>
    <w:rsid w:val="00370BC3"/>
    <w:rsid w:val="00370E3F"/>
    <w:rsid w:val="00370E68"/>
    <w:rsid w:val="00371C62"/>
    <w:rsid w:val="00373283"/>
    <w:rsid w:val="00373880"/>
    <w:rsid w:val="003742DE"/>
    <w:rsid w:val="0037473C"/>
    <w:rsid w:val="0037492E"/>
    <w:rsid w:val="0037512E"/>
    <w:rsid w:val="00375388"/>
    <w:rsid w:val="00375820"/>
    <w:rsid w:val="00376211"/>
    <w:rsid w:val="00376322"/>
    <w:rsid w:val="00376349"/>
    <w:rsid w:val="0037635C"/>
    <w:rsid w:val="003766E0"/>
    <w:rsid w:val="00376868"/>
    <w:rsid w:val="00376BC1"/>
    <w:rsid w:val="00376D4B"/>
    <w:rsid w:val="00376D63"/>
    <w:rsid w:val="0037749B"/>
    <w:rsid w:val="00380AE9"/>
    <w:rsid w:val="00380BEC"/>
    <w:rsid w:val="00381271"/>
    <w:rsid w:val="0038137A"/>
    <w:rsid w:val="0038155A"/>
    <w:rsid w:val="003816AC"/>
    <w:rsid w:val="00381931"/>
    <w:rsid w:val="00381DB3"/>
    <w:rsid w:val="0038260F"/>
    <w:rsid w:val="003828FC"/>
    <w:rsid w:val="0038293F"/>
    <w:rsid w:val="00382C40"/>
    <w:rsid w:val="00382E53"/>
    <w:rsid w:val="00383ABB"/>
    <w:rsid w:val="00383D57"/>
    <w:rsid w:val="00383D69"/>
    <w:rsid w:val="00384104"/>
    <w:rsid w:val="00384768"/>
    <w:rsid w:val="0038481B"/>
    <w:rsid w:val="003848A1"/>
    <w:rsid w:val="00384994"/>
    <w:rsid w:val="00384E3A"/>
    <w:rsid w:val="00385093"/>
    <w:rsid w:val="003853D2"/>
    <w:rsid w:val="00385490"/>
    <w:rsid w:val="00385850"/>
    <w:rsid w:val="00385AC3"/>
    <w:rsid w:val="00385BC8"/>
    <w:rsid w:val="00386CB1"/>
    <w:rsid w:val="00386F26"/>
    <w:rsid w:val="00387234"/>
    <w:rsid w:val="003873A4"/>
    <w:rsid w:val="00387E6A"/>
    <w:rsid w:val="00387F58"/>
    <w:rsid w:val="00387F80"/>
    <w:rsid w:val="003900BF"/>
    <w:rsid w:val="00390227"/>
    <w:rsid w:val="003904FA"/>
    <w:rsid w:val="00390785"/>
    <w:rsid w:val="00390B21"/>
    <w:rsid w:val="00390E40"/>
    <w:rsid w:val="0039133C"/>
    <w:rsid w:val="003916F3"/>
    <w:rsid w:val="00391EC3"/>
    <w:rsid w:val="003921CB"/>
    <w:rsid w:val="0039221C"/>
    <w:rsid w:val="003923D2"/>
    <w:rsid w:val="00392D4C"/>
    <w:rsid w:val="0039369F"/>
    <w:rsid w:val="0039376E"/>
    <w:rsid w:val="003940EE"/>
    <w:rsid w:val="003946F7"/>
    <w:rsid w:val="00394774"/>
    <w:rsid w:val="003956ED"/>
    <w:rsid w:val="003957B4"/>
    <w:rsid w:val="00396062"/>
    <w:rsid w:val="0039636D"/>
    <w:rsid w:val="00396A43"/>
    <w:rsid w:val="00396D1E"/>
    <w:rsid w:val="00396E48"/>
    <w:rsid w:val="0039706A"/>
    <w:rsid w:val="00397292"/>
    <w:rsid w:val="003975E4"/>
    <w:rsid w:val="00397BA4"/>
    <w:rsid w:val="003A06AD"/>
    <w:rsid w:val="003A0752"/>
    <w:rsid w:val="003A0792"/>
    <w:rsid w:val="003A0830"/>
    <w:rsid w:val="003A1396"/>
    <w:rsid w:val="003A16ED"/>
    <w:rsid w:val="003A1866"/>
    <w:rsid w:val="003A284E"/>
    <w:rsid w:val="003A2E44"/>
    <w:rsid w:val="003A344F"/>
    <w:rsid w:val="003A3842"/>
    <w:rsid w:val="003A39C6"/>
    <w:rsid w:val="003A3A1C"/>
    <w:rsid w:val="003A3E19"/>
    <w:rsid w:val="003A4CA3"/>
    <w:rsid w:val="003A54B1"/>
    <w:rsid w:val="003A556B"/>
    <w:rsid w:val="003A5DE9"/>
    <w:rsid w:val="003A5E9B"/>
    <w:rsid w:val="003A5F48"/>
    <w:rsid w:val="003A5FF5"/>
    <w:rsid w:val="003A628D"/>
    <w:rsid w:val="003A66A6"/>
    <w:rsid w:val="003A67B7"/>
    <w:rsid w:val="003A6C86"/>
    <w:rsid w:val="003A7677"/>
    <w:rsid w:val="003A7A55"/>
    <w:rsid w:val="003A7F94"/>
    <w:rsid w:val="003B0027"/>
    <w:rsid w:val="003B04EC"/>
    <w:rsid w:val="003B0693"/>
    <w:rsid w:val="003B07F2"/>
    <w:rsid w:val="003B10EB"/>
    <w:rsid w:val="003B17BD"/>
    <w:rsid w:val="003B1B54"/>
    <w:rsid w:val="003B1DD2"/>
    <w:rsid w:val="003B33E5"/>
    <w:rsid w:val="003B3639"/>
    <w:rsid w:val="003B36C2"/>
    <w:rsid w:val="003B37F6"/>
    <w:rsid w:val="003B3E11"/>
    <w:rsid w:val="003B4744"/>
    <w:rsid w:val="003B4977"/>
    <w:rsid w:val="003B4CBD"/>
    <w:rsid w:val="003B4F87"/>
    <w:rsid w:val="003B5104"/>
    <w:rsid w:val="003B5757"/>
    <w:rsid w:val="003B5FD0"/>
    <w:rsid w:val="003B6080"/>
    <w:rsid w:val="003B66C0"/>
    <w:rsid w:val="003B6AEC"/>
    <w:rsid w:val="003B6E8A"/>
    <w:rsid w:val="003B6F64"/>
    <w:rsid w:val="003B708B"/>
    <w:rsid w:val="003B72A1"/>
    <w:rsid w:val="003B774C"/>
    <w:rsid w:val="003B7757"/>
    <w:rsid w:val="003B7BCE"/>
    <w:rsid w:val="003B7E1E"/>
    <w:rsid w:val="003C04ED"/>
    <w:rsid w:val="003C081F"/>
    <w:rsid w:val="003C0E05"/>
    <w:rsid w:val="003C2F92"/>
    <w:rsid w:val="003C3898"/>
    <w:rsid w:val="003C3CEF"/>
    <w:rsid w:val="003C3DCA"/>
    <w:rsid w:val="003C40CA"/>
    <w:rsid w:val="003C4421"/>
    <w:rsid w:val="003C4B1F"/>
    <w:rsid w:val="003C4DEC"/>
    <w:rsid w:val="003C4E29"/>
    <w:rsid w:val="003C51EB"/>
    <w:rsid w:val="003C54E4"/>
    <w:rsid w:val="003C5E2F"/>
    <w:rsid w:val="003C7764"/>
    <w:rsid w:val="003C7DD7"/>
    <w:rsid w:val="003D0BFE"/>
    <w:rsid w:val="003D183C"/>
    <w:rsid w:val="003D2CE3"/>
    <w:rsid w:val="003D2F90"/>
    <w:rsid w:val="003D31F0"/>
    <w:rsid w:val="003D3624"/>
    <w:rsid w:val="003D3F9F"/>
    <w:rsid w:val="003D40AA"/>
    <w:rsid w:val="003D430D"/>
    <w:rsid w:val="003D456E"/>
    <w:rsid w:val="003D4C80"/>
    <w:rsid w:val="003D4E18"/>
    <w:rsid w:val="003D4F10"/>
    <w:rsid w:val="003D620A"/>
    <w:rsid w:val="003D6300"/>
    <w:rsid w:val="003D6EC4"/>
    <w:rsid w:val="003D6FE3"/>
    <w:rsid w:val="003D7706"/>
    <w:rsid w:val="003D779A"/>
    <w:rsid w:val="003D797A"/>
    <w:rsid w:val="003D7C2F"/>
    <w:rsid w:val="003D7D80"/>
    <w:rsid w:val="003D7ECA"/>
    <w:rsid w:val="003E013A"/>
    <w:rsid w:val="003E023E"/>
    <w:rsid w:val="003E10E6"/>
    <w:rsid w:val="003E12A1"/>
    <w:rsid w:val="003E15E5"/>
    <w:rsid w:val="003E1DC8"/>
    <w:rsid w:val="003E2034"/>
    <w:rsid w:val="003E239B"/>
    <w:rsid w:val="003E2403"/>
    <w:rsid w:val="003E2593"/>
    <w:rsid w:val="003E2C5D"/>
    <w:rsid w:val="003E3946"/>
    <w:rsid w:val="003E4164"/>
    <w:rsid w:val="003E4776"/>
    <w:rsid w:val="003E5055"/>
    <w:rsid w:val="003E5445"/>
    <w:rsid w:val="003E5485"/>
    <w:rsid w:val="003E5E3F"/>
    <w:rsid w:val="003E626D"/>
    <w:rsid w:val="003E6496"/>
    <w:rsid w:val="003E6AAE"/>
    <w:rsid w:val="003E710E"/>
    <w:rsid w:val="003E7156"/>
    <w:rsid w:val="003E73D9"/>
    <w:rsid w:val="003E7870"/>
    <w:rsid w:val="003E7988"/>
    <w:rsid w:val="003E79CC"/>
    <w:rsid w:val="003F028D"/>
    <w:rsid w:val="003F0552"/>
    <w:rsid w:val="003F0D0B"/>
    <w:rsid w:val="003F0D12"/>
    <w:rsid w:val="003F187C"/>
    <w:rsid w:val="003F1BC7"/>
    <w:rsid w:val="003F1DE4"/>
    <w:rsid w:val="003F248A"/>
    <w:rsid w:val="003F27AA"/>
    <w:rsid w:val="003F2858"/>
    <w:rsid w:val="003F2D3C"/>
    <w:rsid w:val="003F3090"/>
    <w:rsid w:val="003F318E"/>
    <w:rsid w:val="003F3367"/>
    <w:rsid w:val="003F355E"/>
    <w:rsid w:val="003F37B8"/>
    <w:rsid w:val="003F3BDA"/>
    <w:rsid w:val="003F46C1"/>
    <w:rsid w:val="003F4770"/>
    <w:rsid w:val="003F4CF2"/>
    <w:rsid w:val="003F51DB"/>
    <w:rsid w:val="003F532B"/>
    <w:rsid w:val="003F62DD"/>
    <w:rsid w:val="003F6331"/>
    <w:rsid w:val="003F6871"/>
    <w:rsid w:val="003F7032"/>
    <w:rsid w:val="003F7325"/>
    <w:rsid w:val="003F74D4"/>
    <w:rsid w:val="003F7A98"/>
    <w:rsid w:val="00400404"/>
    <w:rsid w:val="00400880"/>
    <w:rsid w:val="00400B65"/>
    <w:rsid w:val="00400ED5"/>
    <w:rsid w:val="00401365"/>
    <w:rsid w:val="00401591"/>
    <w:rsid w:val="004016C7"/>
    <w:rsid w:val="00401D40"/>
    <w:rsid w:val="00402A8F"/>
    <w:rsid w:val="00402EE0"/>
    <w:rsid w:val="0040338C"/>
    <w:rsid w:val="00403BCF"/>
    <w:rsid w:val="00403C04"/>
    <w:rsid w:val="00404944"/>
    <w:rsid w:val="00404C4F"/>
    <w:rsid w:val="00405015"/>
    <w:rsid w:val="00405360"/>
    <w:rsid w:val="004053FF"/>
    <w:rsid w:val="0040547A"/>
    <w:rsid w:val="00405A7E"/>
    <w:rsid w:val="00405D0F"/>
    <w:rsid w:val="00406405"/>
    <w:rsid w:val="00406632"/>
    <w:rsid w:val="004067D8"/>
    <w:rsid w:val="00406A37"/>
    <w:rsid w:val="00406D20"/>
    <w:rsid w:val="00407097"/>
    <w:rsid w:val="004073F7"/>
    <w:rsid w:val="00407A94"/>
    <w:rsid w:val="0041007C"/>
    <w:rsid w:val="00410B37"/>
    <w:rsid w:val="0041116E"/>
    <w:rsid w:val="004111CE"/>
    <w:rsid w:val="004111EF"/>
    <w:rsid w:val="00411362"/>
    <w:rsid w:val="00411914"/>
    <w:rsid w:val="00411A45"/>
    <w:rsid w:val="00411D66"/>
    <w:rsid w:val="00412224"/>
    <w:rsid w:val="0041263E"/>
    <w:rsid w:val="004126BA"/>
    <w:rsid w:val="00412880"/>
    <w:rsid w:val="00412D65"/>
    <w:rsid w:val="00412DAB"/>
    <w:rsid w:val="004134D4"/>
    <w:rsid w:val="004135D8"/>
    <w:rsid w:val="004136A7"/>
    <w:rsid w:val="004147B9"/>
    <w:rsid w:val="00414CD0"/>
    <w:rsid w:val="0041516B"/>
    <w:rsid w:val="0041566A"/>
    <w:rsid w:val="00416A81"/>
    <w:rsid w:val="00416B91"/>
    <w:rsid w:val="00416EE0"/>
    <w:rsid w:val="00417685"/>
    <w:rsid w:val="004203CB"/>
    <w:rsid w:val="004203FE"/>
    <w:rsid w:val="00420C3E"/>
    <w:rsid w:val="00420DFF"/>
    <w:rsid w:val="004216EF"/>
    <w:rsid w:val="00421B55"/>
    <w:rsid w:val="00421BA8"/>
    <w:rsid w:val="0042239F"/>
    <w:rsid w:val="004226FB"/>
    <w:rsid w:val="00422CF3"/>
    <w:rsid w:val="004237C5"/>
    <w:rsid w:val="00423FA4"/>
    <w:rsid w:val="004250EF"/>
    <w:rsid w:val="00425202"/>
    <w:rsid w:val="004253EA"/>
    <w:rsid w:val="00425877"/>
    <w:rsid w:val="00425AB5"/>
    <w:rsid w:val="00425C48"/>
    <w:rsid w:val="00425DCD"/>
    <w:rsid w:val="00425EC5"/>
    <w:rsid w:val="00425F82"/>
    <w:rsid w:val="00426C47"/>
    <w:rsid w:val="00427063"/>
    <w:rsid w:val="004270AD"/>
    <w:rsid w:val="00427243"/>
    <w:rsid w:val="00427C6E"/>
    <w:rsid w:val="00427CCE"/>
    <w:rsid w:val="00430157"/>
    <w:rsid w:val="0043021C"/>
    <w:rsid w:val="0043038A"/>
    <w:rsid w:val="004304B4"/>
    <w:rsid w:val="00430B91"/>
    <w:rsid w:val="00430CC9"/>
    <w:rsid w:val="00430CE3"/>
    <w:rsid w:val="00430E92"/>
    <w:rsid w:val="0043257D"/>
    <w:rsid w:val="004326F8"/>
    <w:rsid w:val="00432777"/>
    <w:rsid w:val="00433116"/>
    <w:rsid w:val="00433254"/>
    <w:rsid w:val="00433E3C"/>
    <w:rsid w:val="00434236"/>
    <w:rsid w:val="0043430D"/>
    <w:rsid w:val="004344E7"/>
    <w:rsid w:val="00434509"/>
    <w:rsid w:val="004347DC"/>
    <w:rsid w:val="00434F16"/>
    <w:rsid w:val="004355CF"/>
    <w:rsid w:val="0043567B"/>
    <w:rsid w:val="00435FD0"/>
    <w:rsid w:val="0043626D"/>
    <w:rsid w:val="004365F5"/>
    <w:rsid w:val="00436C64"/>
    <w:rsid w:val="00436FEA"/>
    <w:rsid w:val="00437108"/>
    <w:rsid w:val="00437485"/>
    <w:rsid w:val="00437E2F"/>
    <w:rsid w:val="00437E78"/>
    <w:rsid w:val="00440373"/>
    <w:rsid w:val="00440388"/>
    <w:rsid w:val="0044061B"/>
    <w:rsid w:val="00440813"/>
    <w:rsid w:val="00440A5B"/>
    <w:rsid w:val="00440C0E"/>
    <w:rsid w:val="00442493"/>
    <w:rsid w:val="00442B43"/>
    <w:rsid w:val="00442B81"/>
    <w:rsid w:val="00442C59"/>
    <w:rsid w:val="00442E63"/>
    <w:rsid w:val="00442F5F"/>
    <w:rsid w:val="004430C7"/>
    <w:rsid w:val="0044362B"/>
    <w:rsid w:val="004437DB"/>
    <w:rsid w:val="00443E2B"/>
    <w:rsid w:val="004440A4"/>
    <w:rsid w:val="004440AE"/>
    <w:rsid w:val="00444404"/>
    <w:rsid w:val="004449F3"/>
    <w:rsid w:val="00444D94"/>
    <w:rsid w:val="00445238"/>
    <w:rsid w:val="00445484"/>
    <w:rsid w:val="00445913"/>
    <w:rsid w:val="00445D2C"/>
    <w:rsid w:val="00446585"/>
    <w:rsid w:val="00446712"/>
    <w:rsid w:val="00447186"/>
    <w:rsid w:val="0044746E"/>
    <w:rsid w:val="004475D2"/>
    <w:rsid w:val="004477A0"/>
    <w:rsid w:val="00450511"/>
    <w:rsid w:val="00450792"/>
    <w:rsid w:val="00450805"/>
    <w:rsid w:val="00450B7C"/>
    <w:rsid w:val="00451888"/>
    <w:rsid w:val="004518B4"/>
    <w:rsid w:val="0045193B"/>
    <w:rsid w:val="00451BAE"/>
    <w:rsid w:val="00451D00"/>
    <w:rsid w:val="0045317A"/>
    <w:rsid w:val="0045365B"/>
    <w:rsid w:val="0045365C"/>
    <w:rsid w:val="00454764"/>
    <w:rsid w:val="00454D03"/>
    <w:rsid w:val="00455084"/>
    <w:rsid w:val="00455153"/>
    <w:rsid w:val="00455823"/>
    <w:rsid w:val="00455861"/>
    <w:rsid w:val="00455AA2"/>
    <w:rsid w:val="00456029"/>
    <w:rsid w:val="00456FD4"/>
    <w:rsid w:val="0045718C"/>
    <w:rsid w:val="004571A8"/>
    <w:rsid w:val="0045755D"/>
    <w:rsid w:val="0046055B"/>
    <w:rsid w:val="0046119D"/>
    <w:rsid w:val="00461641"/>
    <w:rsid w:val="0046205A"/>
    <w:rsid w:val="00462DB6"/>
    <w:rsid w:val="004632D2"/>
    <w:rsid w:val="00464B7A"/>
    <w:rsid w:val="0046507C"/>
    <w:rsid w:val="00465434"/>
    <w:rsid w:val="004657A5"/>
    <w:rsid w:val="00466F70"/>
    <w:rsid w:val="00467046"/>
    <w:rsid w:val="004670B8"/>
    <w:rsid w:val="00467981"/>
    <w:rsid w:val="00467A72"/>
    <w:rsid w:val="00467B83"/>
    <w:rsid w:val="00467E82"/>
    <w:rsid w:val="00467E8A"/>
    <w:rsid w:val="004705E1"/>
    <w:rsid w:val="00470F03"/>
    <w:rsid w:val="00470F65"/>
    <w:rsid w:val="0047104C"/>
    <w:rsid w:val="004719EA"/>
    <w:rsid w:val="00472431"/>
    <w:rsid w:val="00472467"/>
    <w:rsid w:val="00472474"/>
    <w:rsid w:val="004727B8"/>
    <w:rsid w:val="00472897"/>
    <w:rsid w:val="004728DF"/>
    <w:rsid w:val="004729E6"/>
    <w:rsid w:val="00472BB2"/>
    <w:rsid w:val="00472FDE"/>
    <w:rsid w:val="004737FF"/>
    <w:rsid w:val="00473D25"/>
    <w:rsid w:val="00474368"/>
    <w:rsid w:val="004748A7"/>
    <w:rsid w:val="00474BC1"/>
    <w:rsid w:val="00475E78"/>
    <w:rsid w:val="004760A0"/>
    <w:rsid w:val="0047613B"/>
    <w:rsid w:val="00476AF6"/>
    <w:rsid w:val="004770AF"/>
    <w:rsid w:val="004777B7"/>
    <w:rsid w:val="004777D4"/>
    <w:rsid w:val="00477931"/>
    <w:rsid w:val="00477FC0"/>
    <w:rsid w:val="004807A7"/>
    <w:rsid w:val="004809C3"/>
    <w:rsid w:val="00481089"/>
    <w:rsid w:val="00481497"/>
    <w:rsid w:val="00481839"/>
    <w:rsid w:val="00481A14"/>
    <w:rsid w:val="00481AE0"/>
    <w:rsid w:val="00481E18"/>
    <w:rsid w:val="00482D38"/>
    <w:rsid w:val="00482F70"/>
    <w:rsid w:val="00483093"/>
    <w:rsid w:val="00483298"/>
    <w:rsid w:val="0048360A"/>
    <w:rsid w:val="00483CDE"/>
    <w:rsid w:val="00484BD2"/>
    <w:rsid w:val="00484F5B"/>
    <w:rsid w:val="004854C0"/>
    <w:rsid w:val="00485657"/>
    <w:rsid w:val="0048590E"/>
    <w:rsid w:val="00485E33"/>
    <w:rsid w:val="00486208"/>
    <w:rsid w:val="0048642D"/>
    <w:rsid w:val="00486FF3"/>
    <w:rsid w:val="00487162"/>
    <w:rsid w:val="004877A6"/>
    <w:rsid w:val="00487934"/>
    <w:rsid w:val="00487F21"/>
    <w:rsid w:val="00490D52"/>
    <w:rsid w:val="00491486"/>
    <w:rsid w:val="0049179F"/>
    <w:rsid w:val="00492070"/>
    <w:rsid w:val="00492649"/>
    <w:rsid w:val="0049305E"/>
    <w:rsid w:val="00493593"/>
    <w:rsid w:val="00493FA8"/>
    <w:rsid w:val="0049435A"/>
    <w:rsid w:val="00494644"/>
    <w:rsid w:val="0049465C"/>
    <w:rsid w:val="00494776"/>
    <w:rsid w:val="004950B8"/>
    <w:rsid w:val="004950C4"/>
    <w:rsid w:val="004953E7"/>
    <w:rsid w:val="004956F3"/>
    <w:rsid w:val="00495B53"/>
    <w:rsid w:val="004960B9"/>
    <w:rsid w:val="00496437"/>
    <w:rsid w:val="00496581"/>
    <w:rsid w:val="00496D73"/>
    <w:rsid w:val="00497110"/>
    <w:rsid w:val="004971C9"/>
    <w:rsid w:val="004A0539"/>
    <w:rsid w:val="004A13D8"/>
    <w:rsid w:val="004A1493"/>
    <w:rsid w:val="004A1602"/>
    <w:rsid w:val="004A2C31"/>
    <w:rsid w:val="004A31F2"/>
    <w:rsid w:val="004A3A3E"/>
    <w:rsid w:val="004A3C7B"/>
    <w:rsid w:val="004A3EA5"/>
    <w:rsid w:val="004A42D4"/>
    <w:rsid w:val="004A4303"/>
    <w:rsid w:val="004A451B"/>
    <w:rsid w:val="004A4719"/>
    <w:rsid w:val="004A491B"/>
    <w:rsid w:val="004A5938"/>
    <w:rsid w:val="004A5AF5"/>
    <w:rsid w:val="004A6496"/>
    <w:rsid w:val="004A674E"/>
    <w:rsid w:val="004A6956"/>
    <w:rsid w:val="004A78B0"/>
    <w:rsid w:val="004A78D6"/>
    <w:rsid w:val="004A78FB"/>
    <w:rsid w:val="004A7C04"/>
    <w:rsid w:val="004A7CF7"/>
    <w:rsid w:val="004A7DE7"/>
    <w:rsid w:val="004B0C9A"/>
    <w:rsid w:val="004B0E48"/>
    <w:rsid w:val="004B0F7A"/>
    <w:rsid w:val="004B112B"/>
    <w:rsid w:val="004B28CC"/>
    <w:rsid w:val="004B28EA"/>
    <w:rsid w:val="004B2C49"/>
    <w:rsid w:val="004B33C1"/>
    <w:rsid w:val="004B470E"/>
    <w:rsid w:val="004B4790"/>
    <w:rsid w:val="004B4869"/>
    <w:rsid w:val="004B48AF"/>
    <w:rsid w:val="004B4FFA"/>
    <w:rsid w:val="004B5852"/>
    <w:rsid w:val="004B59D9"/>
    <w:rsid w:val="004B5A09"/>
    <w:rsid w:val="004B603F"/>
    <w:rsid w:val="004B630B"/>
    <w:rsid w:val="004B6B6E"/>
    <w:rsid w:val="004B6F23"/>
    <w:rsid w:val="004B7456"/>
    <w:rsid w:val="004B7B33"/>
    <w:rsid w:val="004C0910"/>
    <w:rsid w:val="004C128D"/>
    <w:rsid w:val="004C168D"/>
    <w:rsid w:val="004C2190"/>
    <w:rsid w:val="004C2621"/>
    <w:rsid w:val="004C2658"/>
    <w:rsid w:val="004C2B8C"/>
    <w:rsid w:val="004C30F3"/>
    <w:rsid w:val="004C3779"/>
    <w:rsid w:val="004C41DF"/>
    <w:rsid w:val="004C4452"/>
    <w:rsid w:val="004C446A"/>
    <w:rsid w:val="004C446B"/>
    <w:rsid w:val="004C5A03"/>
    <w:rsid w:val="004C5DF2"/>
    <w:rsid w:val="004C5E33"/>
    <w:rsid w:val="004C5FC6"/>
    <w:rsid w:val="004C61F2"/>
    <w:rsid w:val="004C65DD"/>
    <w:rsid w:val="004C7B41"/>
    <w:rsid w:val="004C7C4F"/>
    <w:rsid w:val="004C7C5A"/>
    <w:rsid w:val="004C7E09"/>
    <w:rsid w:val="004D12C1"/>
    <w:rsid w:val="004D2AEE"/>
    <w:rsid w:val="004D2FEC"/>
    <w:rsid w:val="004D35BE"/>
    <w:rsid w:val="004D36FB"/>
    <w:rsid w:val="004D394E"/>
    <w:rsid w:val="004D3E28"/>
    <w:rsid w:val="004D40D0"/>
    <w:rsid w:val="004D440E"/>
    <w:rsid w:val="004D441C"/>
    <w:rsid w:val="004D474A"/>
    <w:rsid w:val="004D4A2F"/>
    <w:rsid w:val="004D4AA9"/>
    <w:rsid w:val="004D4AD2"/>
    <w:rsid w:val="004D4EA8"/>
    <w:rsid w:val="004D5238"/>
    <w:rsid w:val="004D527C"/>
    <w:rsid w:val="004D52E4"/>
    <w:rsid w:val="004D59B7"/>
    <w:rsid w:val="004D6361"/>
    <w:rsid w:val="004D6B58"/>
    <w:rsid w:val="004D6B68"/>
    <w:rsid w:val="004D6C37"/>
    <w:rsid w:val="004D6D78"/>
    <w:rsid w:val="004D79FE"/>
    <w:rsid w:val="004D7B18"/>
    <w:rsid w:val="004D7B3B"/>
    <w:rsid w:val="004D7D58"/>
    <w:rsid w:val="004E000C"/>
    <w:rsid w:val="004E00E1"/>
    <w:rsid w:val="004E045B"/>
    <w:rsid w:val="004E08BC"/>
    <w:rsid w:val="004E0D29"/>
    <w:rsid w:val="004E15AD"/>
    <w:rsid w:val="004E1B04"/>
    <w:rsid w:val="004E1CDB"/>
    <w:rsid w:val="004E336B"/>
    <w:rsid w:val="004E3967"/>
    <w:rsid w:val="004E3C82"/>
    <w:rsid w:val="004E4082"/>
    <w:rsid w:val="004E45D4"/>
    <w:rsid w:val="004E509A"/>
    <w:rsid w:val="004E5B99"/>
    <w:rsid w:val="004E5DBD"/>
    <w:rsid w:val="004E6221"/>
    <w:rsid w:val="004E673D"/>
    <w:rsid w:val="004E7A87"/>
    <w:rsid w:val="004F04DC"/>
    <w:rsid w:val="004F0B6C"/>
    <w:rsid w:val="004F1322"/>
    <w:rsid w:val="004F19FB"/>
    <w:rsid w:val="004F218D"/>
    <w:rsid w:val="004F2CCA"/>
    <w:rsid w:val="004F2E6D"/>
    <w:rsid w:val="004F3A54"/>
    <w:rsid w:val="004F411F"/>
    <w:rsid w:val="004F4B11"/>
    <w:rsid w:val="004F4C6E"/>
    <w:rsid w:val="004F5157"/>
    <w:rsid w:val="004F518E"/>
    <w:rsid w:val="004F53AB"/>
    <w:rsid w:val="004F5CC2"/>
    <w:rsid w:val="004F5F37"/>
    <w:rsid w:val="004F6065"/>
    <w:rsid w:val="004F6A9A"/>
    <w:rsid w:val="004F6BBB"/>
    <w:rsid w:val="004F72E7"/>
    <w:rsid w:val="004F7358"/>
    <w:rsid w:val="004F737A"/>
    <w:rsid w:val="004F753E"/>
    <w:rsid w:val="004F768B"/>
    <w:rsid w:val="004F79B4"/>
    <w:rsid w:val="004F7A2B"/>
    <w:rsid w:val="004F7DFE"/>
    <w:rsid w:val="005008AB"/>
    <w:rsid w:val="00500DAD"/>
    <w:rsid w:val="00501152"/>
    <w:rsid w:val="00501587"/>
    <w:rsid w:val="00502D7A"/>
    <w:rsid w:val="0050358E"/>
    <w:rsid w:val="005035B2"/>
    <w:rsid w:val="00503F12"/>
    <w:rsid w:val="0050426C"/>
    <w:rsid w:val="00504FB0"/>
    <w:rsid w:val="005052DC"/>
    <w:rsid w:val="0050579A"/>
    <w:rsid w:val="005057FB"/>
    <w:rsid w:val="00505932"/>
    <w:rsid w:val="00505CA7"/>
    <w:rsid w:val="00505D14"/>
    <w:rsid w:val="00505F72"/>
    <w:rsid w:val="00505FC8"/>
    <w:rsid w:val="0050611F"/>
    <w:rsid w:val="00506BD9"/>
    <w:rsid w:val="00506D12"/>
    <w:rsid w:val="00506E1E"/>
    <w:rsid w:val="0050702B"/>
    <w:rsid w:val="00510251"/>
    <w:rsid w:val="00510733"/>
    <w:rsid w:val="00510F2F"/>
    <w:rsid w:val="00511113"/>
    <w:rsid w:val="005113BF"/>
    <w:rsid w:val="0051194D"/>
    <w:rsid w:val="00511AF7"/>
    <w:rsid w:val="00511BE9"/>
    <w:rsid w:val="00511ED1"/>
    <w:rsid w:val="005120D3"/>
    <w:rsid w:val="005125CC"/>
    <w:rsid w:val="00512638"/>
    <w:rsid w:val="005129CC"/>
    <w:rsid w:val="0051364E"/>
    <w:rsid w:val="005136D7"/>
    <w:rsid w:val="00513D1B"/>
    <w:rsid w:val="005156BB"/>
    <w:rsid w:val="00516045"/>
    <w:rsid w:val="0051653B"/>
    <w:rsid w:val="005165E0"/>
    <w:rsid w:val="00516B50"/>
    <w:rsid w:val="00516C82"/>
    <w:rsid w:val="00516F1C"/>
    <w:rsid w:val="00516F67"/>
    <w:rsid w:val="0051749F"/>
    <w:rsid w:val="005174B3"/>
    <w:rsid w:val="00517A7D"/>
    <w:rsid w:val="0052041E"/>
    <w:rsid w:val="005204A0"/>
    <w:rsid w:val="005207D0"/>
    <w:rsid w:val="0052105A"/>
    <w:rsid w:val="00521072"/>
    <w:rsid w:val="005212D1"/>
    <w:rsid w:val="00521994"/>
    <w:rsid w:val="00521A62"/>
    <w:rsid w:val="0052222B"/>
    <w:rsid w:val="00522582"/>
    <w:rsid w:val="00522FB8"/>
    <w:rsid w:val="00523607"/>
    <w:rsid w:val="00523787"/>
    <w:rsid w:val="00523F20"/>
    <w:rsid w:val="00523FE7"/>
    <w:rsid w:val="0052426C"/>
    <w:rsid w:val="0052461F"/>
    <w:rsid w:val="00524B97"/>
    <w:rsid w:val="00524F9E"/>
    <w:rsid w:val="00525568"/>
    <w:rsid w:val="00525A2A"/>
    <w:rsid w:val="00525CE3"/>
    <w:rsid w:val="0052656A"/>
    <w:rsid w:val="00526C5C"/>
    <w:rsid w:val="005270FB"/>
    <w:rsid w:val="00527394"/>
    <w:rsid w:val="005276F2"/>
    <w:rsid w:val="00527D19"/>
    <w:rsid w:val="005301C7"/>
    <w:rsid w:val="005306FC"/>
    <w:rsid w:val="00531B81"/>
    <w:rsid w:val="00531F22"/>
    <w:rsid w:val="00532619"/>
    <w:rsid w:val="00532B68"/>
    <w:rsid w:val="00532C73"/>
    <w:rsid w:val="00532CB7"/>
    <w:rsid w:val="005330EC"/>
    <w:rsid w:val="005333A4"/>
    <w:rsid w:val="005334A7"/>
    <w:rsid w:val="005337AA"/>
    <w:rsid w:val="005337F4"/>
    <w:rsid w:val="005347A0"/>
    <w:rsid w:val="00534DDC"/>
    <w:rsid w:val="00534E3B"/>
    <w:rsid w:val="0053561C"/>
    <w:rsid w:val="005365F6"/>
    <w:rsid w:val="0053663C"/>
    <w:rsid w:val="005367F5"/>
    <w:rsid w:val="00536851"/>
    <w:rsid w:val="00536A64"/>
    <w:rsid w:val="00536B94"/>
    <w:rsid w:val="00537636"/>
    <w:rsid w:val="005378C0"/>
    <w:rsid w:val="005378C9"/>
    <w:rsid w:val="00537CF1"/>
    <w:rsid w:val="0054038D"/>
    <w:rsid w:val="00540F4B"/>
    <w:rsid w:val="00541012"/>
    <w:rsid w:val="005413D4"/>
    <w:rsid w:val="00541C9F"/>
    <w:rsid w:val="00541F54"/>
    <w:rsid w:val="005421BA"/>
    <w:rsid w:val="00542A2E"/>
    <w:rsid w:val="00543157"/>
    <w:rsid w:val="00543B26"/>
    <w:rsid w:val="00543D63"/>
    <w:rsid w:val="005441B5"/>
    <w:rsid w:val="00544543"/>
    <w:rsid w:val="005445AC"/>
    <w:rsid w:val="0054469F"/>
    <w:rsid w:val="00544A63"/>
    <w:rsid w:val="00544C88"/>
    <w:rsid w:val="00544CFD"/>
    <w:rsid w:val="00545186"/>
    <w:rsid w:val="005458A8"/>
    <w:rsid w:val="00546964"/>
    <w:rsid w:val="0054696E"/>
    <w:rsid w:val="00546DA4"/>
    <w:rsid w:val="00546FB4"/>
    <w:rsid w:val="00547D6B"/>
    <w:rsid w:val="005502EC"/>
    <w:rsid w:val="00550DBE"/>
    <w:rsid w:val="005513F0"/>
    <w:rsid w:val="00551CEB"/>
    <w:rsid w:val="00551F86"/>
    <w:rsid w:val="0055383D"/>
    <w:rsid w:val="0055395F"/>
    <w:rsid w:val="00553CE8"/>
    <w:rsid w:val="005540A8"/>
    <w:rsid w:val="0055420E"/>
    <w:rsid w:val="005543C4"/>
    <w:rsid w:val="00554630"/>
    <w:rsid w:val="005549BD"/>
    <w:rsid w:val="00554AAF"/>
    <w:rsid w:val="005550AA"/>
    <w:rsid w:val="0055516B"/>
    <w:rsid w:val="00555B79"/>
    <w:rsid w:val="00555C24"/>
    <w:rsid w:val="00555EDF"/>
    <w:rsid w:val="005565BE"/>
    <w:rsid w:val="00556F08"/>
    <w:rsid w:val="00557AFA"/>
    <w:rsid w:val="00557B89"/>
    <w:rsid w:val="00560069"/>
    <w:rsid w:val="0056092A"/>
    <w:rsid w:val="00560DBC"/>
    <w:rsid w:val="00561118"/>
    <w:rsid w:val="005613E4"/>
    <w:rsid w:val="005616CE"/>
    <w:rsid w:val="00561798"/>
    <w:rsid w:val="00562485"/>
    <w:rsid w:val="005627FA"/>
    <w:rsid w:val="005627FF"/>
    <w:rsid w:val="00562A69"/>
    <w:rsid w:val="00562F28"/>
    <w:rsid w:val="00562F41"/>
    <w:rsid w:val="005630DE"/>
    <w:rsid w:val="00563A01"/>
    <w:rsid w:val="00563D95"/>
    <w:rsid w:val="00564A7B"/>
    <w:rsid w:val="0056558C"/>
    <w:rsid w:val="005657AE"/>
    <w:rsid w:val="00565844"/>
    <w:rsid w:val="00565F9F"/>
    <w:rsid w:val="00566213"/>
    <w:rsid w:val="005665B2"/>
    <w:rsid w:val="00566EED"/>
    <w:rsid w:val="005676F5"/>
    <w:rsid w:val="00570AD8"/>
    <w:rsid w:val="0057146A"/>
    <w:rsid w:val="005717F5"/>
    <w:rsid w:val="00571F48"/>
    <w:rsid w:val="00572819"/>
    <w:rsid w:val="00572C1D"/>
    <w:rsid w:val="0057337C"/>
    <w:rsid w:val="005737A3"/>
    <w:rsid w:val="00573845"/>
    <w:rsid w:val="00573F64"/>
    <w:rsid w:val="0057454F"/>
    <w:rsid w:val="00574887"/>
    <w:rsid w:val="00574A11"/>
    <w:rsid w:val="00574E2B"/>
    <w:rsid w:val="00574E35"/>
    <w:rsid w:val="005755F3"/>
    <w:rsid w:val="00575BD0"/>
    <w:rsid w:val="005768BA"/>
    <w:rsid w:val="00577133"/>
    <w:rsid w:val="00577A56"/>
    <w:rsid w:val="00577CD9"/>
    <w:rsid w:val="00577D16"/>
    <w:rsid w:val="00580323"/>
    <w:rsid w:val="0058046B"/>
    <w:rsid w:val="005805C5"/>
    <w:rsid w:val="00580764"/>
    <w:rsid w:val="0058077E"/>
    <w:rsid w:val="00581052"/>
    <w:rsid w:val="00582214"/>
    <w:rsid w:val="00582562"/>
    <w:rsid w:val="00582747"/>
    <w:rsid w:val="00582749"/>
    <w:rsid w:val="00582823"/>
    <w:rsid w:val="00582A10"/>
    <w:rsid w:val="00582E67"/>
    <w:rsid w:val="00582F83"/>
    <w:rsid w:val="00583920"/>
    <w:rsid w:val="00583998"/>
    <w:rsid w:val="005839B7"/>
    <w:rsid w:val="00583DE4"/>
    <w:rsid w:val="00584527"/>
    <w:rsid w:val="00584DC5"/>
    <w:rsid w:val="00585291"/>
    <w:rsid w:val="00585399"/>
    <w:rsid w:val="005856F9"/>
    <w:rsid w:val="005857F1"/>
    <w:rsid w:val="0058587D"/>
    <w:rsid w:val="00585D84"/>
    <w:rsid w:val="00586543"/>
    <w:rsid w:val="0058704A"/>
    <w:rsid w:val="00587282"/>
    <w:rsid w:val="005878A8"/>
    <w:rsid w:val="00587B3F"/>
    <w:rsid w:val="00587F64"/>
    <w:rsid w:val="00590945"/>
    <w:rsid w:val="005909BB"/>
    <w:rsid w:val="005912DA"/>
    <w:rsid w:val="005915F0"/>
    <w:rsid w:val="00591811"/>
    <w:rsid w:val="00591D7B"/>
    <w:rsid w:val="00591E17"/>
    <w:rsid w:val="00592DE1"/>
    <w:rsid w:val="00593050"/>
    <w:rsid w:val="00593547"/>
    <w:rsid w:val="00593668"/>
    <w:rsid w:val="005939BA"/>
    <w:rsid w:val="00593F2E"/>
    <w:rsid w:val="0059413F"/>
    <w:rsid w:val="00594579"/>
    <w:rsid w:val="00594B46"/>
    <w:rsid w:val="00594F5F"/>
    <w:rsid w:val="00595CE6"/>
    <w:rsid w:val="00596141"/>
    <w:rsid w:val="0059716F"/>
    <w:rsid w:val="005971CE"/>
    <w:rsid w:val="005976BF"/>
    <w:rsid w:val="00597943"/>
    <w:rsid w:val="00597953"/>
    <w:rsid w:val="00597D75"/>
    <w:rsid w:val="005A0462"/>
    <w:rsid w:val="005A04E9"/>
    <w:rsid w:val="005A0F48"/>
    <w:rsid w:val="005A10C6"/>
    <w:rsid w:val="005A1663"/>
    <w:rsid w:val="005A1A34"/>
    <w:rsid w:val="005A1C88"/>
    <w:rsid w:val="005A1CE4"/>
    <w:rsid w:val="005A2BD5"/>
    <w:rsid w:val="005A3423"/>
    <w:rsid w:val="005A3519"/>
    <w:rsid w:val="005A36F4"/>
    <w:rsid w:val="005A3704"/>
    <w:rsid w:val="005A3784"/>
    <w:rsid w:val="005A38E8"/>
    <w:rsid w:val="005A3ED4"/>
    <w:rsid w:val="005A4C08"/>
    <w:rsid w:val="005A5B3B"/>
    <w:rsid w:val="005A5CBB"/>
    <w:rsid w:val="005A5DAC"/>
    <w:rsid w:val="005A5ED3"/>
    <w:rsid w:val="005A6085"/>
    <w:rsid w:val="005A622D"/>
    <w:rsid w:val="005A6590"/>
    <w:rsid w:val="005A71C6"/>
    <w:rsid w:val="005A7D29"/>
    <w:rsid w:val="005A7FEA"/>
    <w:rsid w:val="005B0822"/>
    <w:rsid w:val="005B08D3"/>
    <w:rsid w:val="005B0963"/>
    <w:rsid w:val="005B0C61"/>
    <w:rsid w:val="005B0F28"/>
    <w:rsid w:val="005B13FA"/>
    <w:rsid w:val="005B14F1"/>
    <w:rsid w:val="005B32B2"/>
    <w:rsid w:val="005B36D0"/>
    <w:rsid w:val="005B3F87"/>
    <w:rsid w:val="005B4647"/>
    <w:rsid w:val="005B4EAE"/>
    <w:rsid w:val="005B4FCE"/>
    <w:rsid w:val="005B52A2"/>
    <w:rsid w:val="005B5462"/>
    <w:rsid w:val="005B6160"/>
    <w:rsid w:val="005B631F"/>
    <w:rsid w:val="005B64DE"/>
    <w:rsid w:val="005B661A"/>
    <w:rsid w:val="005B6684"/>
    <w:rsid w:val="005B69DB"/>
    <w:rsid w:val="005B7124"/>
    <w:rsid w:val="005B722C"/>
    <w:rsid w:val="005B754E"/>
    <w:rsid w:val="005B7E8E"/>
    <w:rsid w:val="005C035A"/>
    <w:rsid w:val="005C0593"/>
    <w:rsid w:val="005C0B43"/>
    <w:rsid w:val="005C111B"/>
    <w:rsid w:val="005C1224"/>
    <w:rsid w:val="005C125D"/>
    <w:rsid w:val="005C1EE5"/>
    <w:rsid w:val="005C2061"/>
    <w:rsid w:val="005C209F"/>
    <w:rsid w:val="005C2286"/>
    <w:rsid w:val="005C2ADA"/>
    <w:rsid w:val="005C2FD3"/>
    <w:rsid w:val="005C313F"/>
    <w:rsid w:val="005C39FD"/>
    <w:rsid w:val="005C3BE1"/>
    <w:rsid w:val="005C3FEF"/>
    <w:rsid w:val="005C42EB"/>
    <w:rsid w:val="005C4345"/>
    <w:rsid w:val="005C4B11"/>
    <w:rsid w:val="005C54E7"/>
    <w:rsid w:val="005C56DF"/>
    <w:rsid w:val="005C5B58"/>
    <w:rsid w:val="005C5F5B"/>
    <w:rsid w:val="005C6388"/>
    <w:rsid w:val="005C641F"/>
    <w:rsid w:val="005C68C1"/>
    <w:rsid w:val="005C6BF9"/>
    <w:rsid w:val="005C6EAE"/>
    <w:rsid w:val="005C7706"/>
    <w:rsid w:val="005C7B20"/>
    <w:rsid w:val="005C7B97"/>
    <w:rsid w:val="005C7E0C"/>
    <w:rsid w:val="005C7E92"/>
    <w:rsid w:val="005D00AA"/>
    <w:rsid w:val="005D02E4"/>
    <w:rsid w:val="005D0B37"/>
    <w:rsid w:val="005D16A0"/>
    <w:rsid w:val="005D236D"/>
    <w:rsid w:val="005D2376"/>
    <w:rsid w:val="005D2CAB"/>
    <w:rsid w:val="005D2EB0"/>
    <w:rsid w:val="005D3553"/>
    <w:rsid w:val="005D3957"/>
    <w:rsid w:val="005D3C1C"/>
    <w:rsid w:val="005D3CCA"/>
    <w:rsid w:val="005D4288"/>
    <w:rsid w:val="005D43A9"/>
    <w:rsid w:val="005D479B"/>
    <w:rsid w:val="005D482C"/>
    <w:rsid w:val="005D489E"/>
    <w:rsid w:val="005D4D99"/>
    <w:rsid w:val="005D519E"/>
    <w:rsid w:val="005D56DE"/>
    <w:rsid w:val="005D5869"/>
    <w:rsid w:val="005D6B88"/>
    <w:rsid w:val="005D6CAE"/>
    <w:rsid w:val="005D6CD7"/>
    <w:rsid w:val="005D71DB"/>
    <w:rsid w:val="005D7353"/>
    <w:rsid w:val="005E0885"/>
    <w:rsid w:val="005E08AC"/>
    <w:rsid w:val="005E096A"/>
    <w:rsid w:val="005E0A69"/>
    <w:rsid w:val="005E0F56"/>
    <w:rsid w:val="005E0FC8"/>
    <w:rsid w:val="005E1418"/>
    <w:rsid w:val="005E15E9"/>
    <w:rsid w:val="005E1A6E"/>
    <w:rsid w:val="005E24C2"/>
    <w:rsid w:val="005E25B4"/>
    <w:rsid w:val="005E2803"/>
    <w:rsid w:val="005E2A42"/>
    <w:rsid w:val="005E2F6B"/>
    <w:rsid w:val="005E30C9"/>
    <w:rsid w:val="005E313B"/>
    <w:rsid w:val="005E31F7"/>
    <w:rsid w:val="005E3381"/>
    <w:rsid w:val="005E36BC"/>
    <w:rsid w:val="005E36F4"/>
    <w:rsid w:val="005E3804"/>
    <w:rsid w:val="005E3DB5"/>
    <w:rsid w:val="005E3E23"/>
    <w:rsid w:val="005E4163"/>
    <w:rsid w:val="005E42FB"/>
    <w:rsid w:val="005E5063"/>
    <w:rsid w:val="005E52BC"/>
    <w:rsid w:val="005E540B"/>
    <w:rsid w:val="005E5DD3"/>
    <w:rsid w:val="005E5DF3"/>
    <w:rsid w:val="005E67D7"/>
    <w:rsid w:val="005E7D9C"/>
    <w:rsid w:val="005F061E"/>
    <w:rsid w:val="005F0E87"/>
    <w:rsid w:val="005F106F"/>
    <w:rsid w:val="005F1EE5"/>
    <w:rsid w:val="005F2162"/>
    <w:rsid w:val="005F2226"/>
    <w:rsid w:val="005F2BA1"/>
    <w:rsid w:val="005F36A7"/>
    <w:rsid w:val="005F3BBE"/>
    <w:rsid w:val="005F4559"/>
    <w:rsid w:val="005F548C"/>
    <w:rsid w:val="005F55DA"/>
    <w:rsid w:val="005F594F"/>
    <w:rsid w:val="005F635B"/>
    <w:rsid w:val="005F64B8"/>
    <w:rsid w:val="005F651D"/>
    <w:rsid w:val="005F736F"/>
    <w:rsid w:val="005F7FF9"/>
    <w:rsid w:val="006003E3"/>
    <w:rsid w:val="006008FD"/>
    <w:rsid w:val="00601D4C"/>
    <w:rsid w:val="006024B5"/>
    <w:rsid w:val="00602AB1"/>
    <w:rsid w:val="00603259"/>
    <w:rsid w:val="00603287"/>
    <w:rsid w:val="0060393B"/>
    <w:rsid w:val="0060454B"/>
    <w:rsid w:val="00604DFE"/>
    <w:rsid w:val="00605611"/>
    <w:rsid w:val="006058A5"/>
    <w:rsid w:val="00605A9D"/>
    <w:rsid w:val="00606014"/>
    <w:rsid w:val="00606460"/>
    <w:rsid w:val="00606BB0"/>
    <w:rsid w:val="0060701F"/>
    <w:rsid w:val="00607579"/>
    <w:rsid w:val="00607CBA"/>
    <w:rsid w:val="0061002F"/>
    <w:rsid w:val="0061055A"/>
    <w:rsid w:val="00611B53"/>
    <w:rsid w:val="00611E22"/>
    <w:rsid w:val="00611F6F"/>
    <w:rsid w:val="006121D3"/>
    <w:rsid w:val="006121DF"/>
    <w:rsid w:val="00613988"/>
    <w:rsid w:val="00613CB6"/>
    <w:rsid w:val="00613EAB"/>
    <w:rsid w:val="006148B7"/>
    <w:rsid w:val="00615342"/>
    <w:rsid w:val="00615477"/>
    <w:rsid w:val="0061617F"/>
    <w:rsid w:val="00616360"/>
    <w:rsid w:val="006169E7"/>
    <w:rsid w:val="00616A07"/>
    <w:rsid w:val="006170E2"/>
    <w:rsid w:val="00617854"/>
    <w:rsid w:val="006178BB"/>
    <w:rsid w:val="00617A93"/>
    <w:rsid w:val="00617D3F"/>
    <w:rsid w:val="00617E00"/>
    <w:rsid w:val="00617E25"/>
    <w:rsid w:val="006201BA"/>
    <w:rsid w:val="00620A05"/>
    <w:rsid w:val="00621B43"/>
    <w:rsid w:val="00621FD8"/>
    <w:rsid w:val="006226CD"/>
    <w:rsid w:val="00623BBB"/>
    <w:rsid w:val="00623CE6"/>
    <w:rsid w:val="00623F86"/>
    <w:rsid w:val="006243B6"/>
    <w:rsid w:val="006247A5"/>
    <w:rsid w:val="00624B17"/>
    <w:rsid w:val="00624EA3"/>
    <w:rsid w:val="00624F48"/>
    <w:rsid w:val="00625CA5"/>
    <w:rsid w:val="00625E03"/>
    <w:rsid w:val="00626383"/>
    <w:rsid w:val="00626DE4"/>
    <w:rsid w:val="00627205"/>
    <w:rsid w:val="006277BB"/>
    <w:rsid w:val="00627EE4"/>
    <w:rsid w:val="00627F53"/>
    <w:rsid w:val="0063126D"/>
    <w:rsid w:val="00631341"/>
    <w:rsid w:val="006315D4"/>
    <w:rsid w:val="00631665"/>
    <w:rsid w:val="00631F9B"/>
    <w:rsid w:val="00632091"/>
    <w:rsid w:val="00632BD4"/>
    <w:rsid w:val="00632D0F"/>
    <w:rsid w:val="0063311D"/>
    <w:rsid w:val="00634421"/>
    <w:rsid w:val="00634737"/>
    <w:rsid w:val="00634AA2"/>
    <w:rsid w:val="00634FB2"/>
    <w:rsid w:val="00635005"/>
    <w:rsid w:val="00635859"/>
    <w:rsid w:val="00635B89"/>
    <w:rsid w:val="0063699F"/>
    <w:rsid w:val="00636B9A"/>
    <w:rsid w:val="00636FAE"/>
    <w:rsid w:val="00637622"/>
    <w:rsid w:val="006378C9"/>
    <w:rsid w:val="006409F7"/>
    <w:rsid w:val="00640AFF"/>
    <w:rsid w:val="00641869"/>
    <w:rsid w:val="00641A89"/>
    <w:rsid w:val="0064240C"/>
    <w:rsid w:val="006425AB"/>
    <w:rsid w:val="00642683"/>
    <w:rsid w:val="00642713"/>
    <w:rsid w:val="00642CCE"/>
    <w:rsid w:val="00642FF6"/>
    <w:rsid w:val="00643CE7"/>
    <w:rsid w:val="0064406C"/>
    <w:rsid w:val="00644438"/>
    <w:rsid w:val="006445E0"/>
    <w:rsid w:val="006445E7"/>
    <w:rsid w:val="00645A57"/>
    <w:rsid w:val="00645F57"/>
    <w:rsid w:val="00645FBD"/>
    <w:rsid w:val="006462F3"/>
    <w:rsid w:val="0064637B"/>
    <w:rsid w:val="00646959"/>
    <w:rsid w:val="00646C2D"/>
    <w:rsid w:val="00646DA1"/>
    <w:rsid w:val="00647128"/>
    <w:rsid w:val="006474EA"/>
    <w:rsid w:val="00650412"/>
    <w:rsid w:val="006505C2"/>
    <w:rsid w:val="006511F8"/>
    <w:rsid w:val="00651346"/>
    <w:rsid w:val="006513D3"/>
    <w:rsid w:val="00651B8D"/>
    <w:rsid w:val="00652223"/>
    <w:rsid w:val="006522B3"/>
    <w:rsid w:val="00652C7B"/>
    <w:rsid w:val="0065309A"/>
    <w:rsid w:val="00653E50"/>
    <w:rsid w:val="0065490C"/>
    <w:rsid w:val="00654E24"/>
    <w:rsid w:val="00654E61"/>
    <w:rsid w:val="0065506E"/>
    <w:rsid w:val="00655799"/>
    <w:rsid w:val="00655FD0"/>
    <w:rsid w:val="00656353"/>
    <w:rsid w:val="0065660E"/>
    <w:rsid w:val="00657921"/>
    <w:rsid w:val="00657F28"/>
    <w:rsid w:val="00660229"/>
    <w:rsid w:val="0066087A"/>
    <w:rsid w:val="00660CEC"/>
    <w:rsid w:val="00660D70"/>
    <w:rsid w:val="00661471"/>
    <w:rsid w:val="00661CFE"/>
    <w:rsid w:val="00662444"/>
    <w:rsid w:val="0066267D"/>
    <w:rsid w:val="00662861"/>
    <w:rsid w:val="006628A0"/>
    <w:rsid w:val="006628FD"/>
    <w:rsid w:val="00662C81"/>
    <w:rsid w:val="00662DE8"/>
    <w:rsid w:val="0066339A"/>
    <w:rsid w:val="0066343D"/>
    <w:rsid w:val="00663F65"/>
    <w:rsid w:val="00664ED4"/>
    <w:rsid w:val="00666390"/>
    <w:rsid w:val="00666660"/>
    <w:rsid w:val="00666955"/>
    <w:rsid w:val="00666E02"/>
    <w:rsid w:val="00667142"/>
    <w:rsid w:val="00667432"/>
    <w:rsid w:val="006674FA"/>
    <w:rsid w:val="00667B9B"/>
    <w:rsid w:val="0067021B"/>
    <w:rsid w:val="00670235"/>
    <w:rsid w:val="00670312"/>
    <w:rsid w:val="006709D7"/>
    <w:rsid w:val="00670BF4"/>
    <w:rsid w:val="006715E9"/>
    <w:rsid w:val="006719FF"/>
    <w:rsid w:val="00671E1D"/>
    <w:rsid w:val="006725B4"/>
    <w:rsid w:val="0067288A"/>
    <w:rsid w:val="00672D2E"/>
    <w:rsid w:val="0067340E"/>
    <w:rsid w:val="00673870"/>
    <w:rsid w:val="006739B7"/>
    <w:rsid w:val="00673ACD"/>
    <w:rsid w:val="006743B3"/>
    <w:rsid w:val="006743C4"/>
    <w:rsid w:val="006744B9"/>
    <w:rsid w:val="00674B4D"/>
    <w:rsid w:val="00675D90"/>
    <w:rsid w:val="00676C42"/>
    <w:rsid w:val="00677309"/>
    <w:rsid w:val="006776D4"/>
    <w:rsid w:val="00677B23"/>
    <w:rsid w:val="00677CC5"/>
    <w:rsid w:val="00680533"/>
    <w:rsid w:val="00680B53"/>
    <w:rsid w:val="00680BB8"/>
    <w:rsid w:val="006810FE"/>
    <w:rsid w:val="006815F3"/>
    <w:rsid w:val="006817A0"/>
    <w:rsid w:val="006818E8"/>
    <w:rsid w:val="006825FF"/>
    <w:rsid w:val="006827A0"/>
    <w:rsid w:val="006829CD"/>
    <w:rsid w:val="00683155"/>
    <w:rsid w:val="00684406"/>
    <w:rsid w:val="00684524"/>
    <w:rsid w:val="006846A6"/>
    <w:rsid w:val="0068472A"/>
    <w:rsid w:val="0068510B"/>
    <w:rsid w:val="0068540A"/>
    <w:rsid w:val="00685565"/>
    <w:rsid w:val="00685665"/>
    <w:rsid w:val="00685FDA"/>
    <w:rsid w:val="0068615D"/>
    <w:rsid w:val="0068621A"/>
    <w:rsid w:val="0068627D"/>
    <w:rsid w:val="00686540"/>
    <w:rsid w:val="00686BA6"/>
    <w:rsid w:val="00686CAC"/>
    <w:rsid w:val="00686ED7"/>
    <w:rsid w:val="0068795A"/>
    <w:rsid w:val="00687BF1"/>
    <w:rsid w:val="00687D60"/>
    <w:rsid w:val="0069144B"/>
    <w:rsid w:val="006918FA"/>
    <w:rsid w:val="00691B29"/>
    <w:rsid w:val="006921A3"/>
    <w:rsid w:val="0069264A"/>
    <w:rsid w:val="006927C3"/>
    <w:rsid w:val="006929F5"/>
    <w:rsid w:val="006935D0"/>
    <w:rsid w:val="0069458F"/>
    <w:rsid w:val="006949BD"/>
    <w:rsid w:val="00694C29"/>
    <w:rsid w:val="00694D47"/>
    <w:rsid w:val="00694F74"/>
    <w:rsid w:val="00695092"/>
    <w:rsid w:val="00695544"/>
    <w:rsid w:val="00695B3F"/>
    <w:rsid w:val="00695E39"/>
    <w:rsid w:val="00696307"/>
    <w:rsid w:val="006964BF"/>
    <w:rsid w:val="00696811"/>
    <w:rsid w:val="00697404"/>
    <w:rsid w:val="006976DC"/>
    <w:rsid w:val="00697877"/>
    <w:rsid w:val="0069787C"/>
    <w:rsid w:val="006979D1"/>
    <w:rsid w:val="00697B57"/>
    <w:rsid w:val="00697B62"/>
    <w:rsid w:val="006A07B5"/>
    <w:rsid w:val="006A0AB1"/>
    <w:rsid w:val="006A0C5C"/>
    <w:rsid w:val="006A12E7"/>
    <w:rsid w:val="006A27A7"/>
    <w:rsid w:val="006A294C"/>
    <w:rsid w:val="006A2B9A"/>
    <w:rsid w:val="006A2CA7"/>
    <w:rsid w:val="006A2F0F"/>
    <w:rsid w:val="006A3B60"/>
    <w:rsid w:val="006A3BE5"/>
    <w:rsid w:val="006A4851"/>
    <w:rsid w:val="006A4EC5"/>
    <w:rsid w:val="006A5006"/>
    <w:rsid w:val="006A5DFD"/>
    <w:rsid w:val="006A6AF2"/>
    <w:rsid w:val="006A6CC6"/>
    <w:rsid w:val="006A6FD6"/>
    <w:rsid w:val="006A72B9"/>
    <w:rsid w:val="006A7B8F"/>
    <w:rsid w:val="006A7C6A"/>
    <w:rsid w:val="006A7CBC"/>
    <w:rsid w:val="006A7FF5"/>
    <w:rsid w:val="006B0258"/>
    <w:rsid w:val="006B036F"/>
    <w:rsid w:val="006B0573"/>
    <w:rsid w:val="006B09C3"/>
    <w:rsid w:val="006B1963"/>
    <w:rsid w:val="006B1BB7"/>
    <w:rsid w:val="006B2192"/>
    <w:rsid w:val="006B2296"/>
    <w:rsid w:val="006B26C4"/>
    <w:rsid w:val="006B30EF"/>
    <w:rsid w:val="006B33A2"/>
    <w:rsid w:val="006B35F5"/>
    <w:rsid w:val="006B3AA4"/>
    <w:rsid w:val="006B3CE2"/>
    <w:rsid w:val="006B41B9"/>
    <w:rsid w:val="006B4E13"/>
    <w:rsid w:val="006B4FEA"/>
    <w:rsid w:val="006B5F98"/>
    <w:rsid w:val="006B6E1D"/>
    <w:rsid w:val="006B6F83"/>
    <w:rsid w:val="006B720F"/>
    <w:rsid w:val="006B742D"/>
    <w:rsid w:val="006B7D7C"/>
    <w:rsid w:val="006C04EB"/>
    <w:rsid w:val="006C09D9"/>
    <w:rsid w:val="006C0B18"/>
    <w:rsid w:val="006C10E2"/>
    <w:rsid w:val="006C1965"/>
    <w:rsid w:val="006C26C9"/>
    <w:rsid w:val="006C2DC8"/>
    <w:rsid w:val="006C3A7D"/>
    <w:rsid w:val="006C413C"/>
    <w:rsid w:val="006C418E"/>
    <w:rsid w:val="006C432E"/>
    <w:rsid w:val="006C436B"/>
    <w:rsid w:val="006C4F57"/>
    <w:rsid w:val="006C4F9F"/>
    <w:rsid w:val="006C597E"/>
    <w:rsid w:val="006C5C4B"/>
    <w:rsid w:val="006C5EA0"/>
    <w:rsid w:val="006C6378"/>
    <w:rsid w:val="006C6496"/>
    <w:rsid w:val="006C65CE"/>
    <w:rsid w:val="006C68B1"/>
    <w:rsid w:val="006C77AD"/>
    <w:rsid w:val="006C784D"/>
    <w:rsid w:val="006C7C2A"/>
    <w:rsid w:val="006C7DBB"/>
    <w:rsid w:val="006C7EBF"/>
    <w:rsid w:val="006D0EA3"/>
    <w:rsid w:val="006D1022"/>
    <w:rsid w:val="006D1112"/>
    <w:rsid w:val="006D199E"/>
    <w:rsid w:val="006D1C05"/>
    <w:rsid w:val="006D1CAD"/>
    <w:rsid w:val="006D2B7C"/>
    <w:rsid w:val="006D327A"/>
    <w:rsid w:val="006D370F"/>
    <w:rsid w:val="006D3BC7"/>
    <w:rsid w:val="006D3FC1"/>
    <w:rsid w:val="006D49DD"/>
    <w:rsid w:val="006D4A9C"/>
    <w:rsid w:val="006D4AC4"/>
    <w:rsid w:val="006D51F0"/>
    <w:rsid w:val="006D553A"/>
    <w:rsid w:val="006D5677"/>
    <w:rsid w:val="006D5D6E"/>
    <w:rsid w:val="006D5F39"/>
    <w:rsid w:val="006D631F"/>
    <w:rsid w:val="006D6380"/>
    <w:rsid w:val="006D64DB"/>
    <w:rsid w:val="006D692A"/>
    <w:rsid w:val="006D6E14"/>
    <w:rsid w:val="006D7BA7"/>
    <w:rsid w:val="006D7E61"/>
    <w:rsid w:val="006D7E81"/>
    <w:rsid w:val="006E0AA8"/>
    <w:rsid w:val="006E0E6C"/>
    <w:rsid w:val="006E1005"/>
    <w:rsid w:val="006E1AA4"/>
    <w:rsid w:val="006E1EED"/>
    <w:rsid w:val="006E2089"/>
    <w:rsid w:val="006E3360"/>
    <w:rsid w:val="006E34CB"/>
    <w:rsid w:val="006E3847"/>
    <w:rsid w:val="006E3B6C"/>
    <w:rsid w:val="006E476C"/>
    <w:rsid w:val="006E4B2D"/>
    <w:rsid w:val="006E52A4"/>
    <w:rsid w:val="006E54BD"/>
    <w:rsid w:val="006E62FA"/>
    <w:rsid w:val="006E6810"/>
    <w:rsid w:val="006E7E3A"/>
    <w:rsid w:val="006F0655"/>
    <w:rsid w:val="006F0EB8"/>
    <w:rsid w:val="006F13F3"/>
    <w:rsid w:val="006F141D"/>
    <w:rsid w:val="006F1475"/>
    <w:rsid w:val="006F1932"/>
    <w:rsid w:val="006F2E53"/>
    <w:rsid w:val="006F3294"/>
    <w:rsid w:val="006F356C"/>
    <w:rsid w:val="006F3753"/>
    <w:rsid w:val="006F385C"/>
    <w:rsid w:val="006F455B"/>
    <w:rsid w:val="006F45D8"/>
    <w:rsid w:val="006F4736"/>
    <w:rsid w:val="006F475B"/>
    <w:rsid w:val="006F48FB"/>
    <w:rsid w:val="006F4EBA"/>
    <w:rsid w:val="006F5007"/>
    <w:rsid w:val="006F5978"/>
    <w:rsid w:val="006F5D9A"/>
    <w:rsid w:val="006F5E4F"/>
    <w:rsid w:val="006F6327"/>
    <w:rsid w:val="006F6566"/>
    <w:rsid w:val="006F7236"/>
    <w:rsid w:val="006F73D9"/>
    <w:rsid w:val="006F7F93"/>
    <w:rsid w:val="0070028B"/>
    <w:rsid w:val="0070030A"/>
    <w:rsid w:val="007003A2"/>
    <w:rsid w:val="007016D3"/>
    <w:rsid w:val="00701CAC"/>
    <w:rsid w:val="00701E0D"/>
    <w:rsid w:val="00702498"/>
    <w:rsid w:val="00702ACA"/>
    <w:rsid w:val="00703812"/>
    <w:rsid w:val="00703975"/>
    <w:rsid w:val="007040CB"/>
    <w:rsid w:val="007040E2"/>
    <w:rsid w:val="007041DD"/>
    <w:rsid w:val="00704B37"/>
    <w:rsid w:val="0070575D"/>
    <w:rsid w:val="00706079"/>
    <w:rsid w:val="00706296"/>
    <w:rsid w:val="007062F7"/>
    <w:rsid w:val="007064A9"/>
    <w:rsid w:val="0070664E"/>
    <w:rsid w:val="0070721A"/>
    <w:rsid w:val="00710102"/>
    <w:rsid w:val="007107AB"/>
    <w:rsid w:val="00710832"/>
    <w:rsid w:val="00710AC3"/>
    <w:rsid w:val="00710BDF"/>
    <w:rsid w:val="00710D53"/>
    <w:rsid w:val="00710D68"/>
    <w:rsid w:val="00711A13"/>
    <w:rsid w:val="00711A57"/>
    <w:rsid w:val="00711AB5"/>
    <w:rsid w:val="00711BE0"/>
    <w:rsid w:val="00712127"/>
    <w:rsid w:val="00712BA8"/>
    <w:rsid w:val="00712E41"/>
    <w:rsid w:val="0071368E"/>
    <w:rsid w:val="007137E9"/>
    <w:rsid w:val="007141A6"/>
    <w:rsid w:val="00715AAD"/>
    <w:rsid w:val="00715EC7"/>
    <w:rsid w:val="00715F45"/>
    <w:rsid w:val="00716B1B"/>
    <w:rsid w:val="00716BE5"/>
    <w:rsid w:val="00716CAC"/>
    <w:rsid w:val="00717484"/>
    <w:rsid w:val="00717504"/>
    <w:rsid w:val="007178C6"/>
    <w:rsid w:val="00720857"/>
    <w:rsid w:val="0072097F"/>
    <w:rsid w:val="00720DE1"/>
    <w:rsid w:val="00720EA9"/>
    <w:rsid w:val="0072108F"/>
    <w:rsid w:val="007210D5"/>
    <w:rsid w:val="00721361"/>
    <w:rsid w:val="00721853"/>
    <w:rsid w:val="00721BCE"/>
    <w:rsid w:val="00721FC2"/>
    <w:rsid w:val="007222CA"/>
    <w:rsid w:val="007223D8"/>
    <w:rsid w:val="007224B6"/>
    <w:rsid w:val="00722CF3"/>
    <w:rsid w:val="00723095"/>
    <w:rsid w:val="007244CF"/>
    <w:rsid w:val="00724A98"/>
    <w:rsid w:val="00724C7F"/>
    <w:rsid w:val="00724FA0"/>
    <w:rsid w:val="007251D4"/>
    <w:rsid w:val="0072572D"/>
    <w:rsid w:val="00725A37"/>
    <w:rsid w:val="00725ACC"/>
    <w:rsid w:val="00725B74"/>
    <w:rsid w:val="00725C93"/>
    <w:rsid w:val="0072642B"/>
    <w:rsid w:val="0072658A"/>
    <w:rsid w:val="007267BE"/>
    <w:rsid w:val="007269A8"/>
    <w:rsid w:val="007269B3"/>
    <w:rsid w:val="00727E7C"/>
    <w:rsid w:val="0073000D"/>
    <w:rsid w:val="00730026"/>
    <w:rsid w:val="00730254"/>
    <w:rsid w:val="00730498"/>
    <w:rsid w:val="0073068B"/>
    <w:rsid w:val="00730856"/>
    <w:rsid w:val="007309E6"/>
    <w:rsid w:val="00730AEA"/>
    <w:rsid w:val="00731C4A"/>
    <w:rsid w:val="00731CE2"/>
    <w:rsid w:val="007323F4"/>
    <w:rsid w:val="007332A1"/>
    <w:rsid w:val="007338AD"/>
    <w:rsid w:val="00733A36"/>
    <w:rsid w:val="00733CCE"/>
    <w:rsid w:val="0073439F"/>
    <w:rsid w:val="00734CE8"/>
    <w:rsid w:val="00735515"/>
    <w:rsid w:val="007359F0"/>
    <w:rsid w:val="0073655C"/>
    <w:rsid w:val="0073675D"/>
    <w:rsid w:val="00736BD3"/>
    <w:rsid w:val="00736F9E"/>
    <w:rsid w:val="007370AD"/>
    <w:rsid w:val="00737791"/>
    <w:rsid w:val="007378CB"/>
    <w:rsid w:val="00741A62"/>
    <w:rsid w:val="007422CE"/>
    <w:rsid w:val="00742BD5"/>
    <w:rsid w:val="007430CD"/>
    <w:rsid w:val="00743114"/>
    <w:rsid w:val="007431BB"/>
    <w:rsid w:val="00743D2C"/>
    <w:rsid w:val="0074431C"/>
    <w:rsid w:val="00745034"/>
    <w:rsid w:val="0074579E"/>
    <w:rsid w:val="00745E79"/>
    <w:rsid w:val="00745EEC"/>
    <w:rsid w:val="0074603E"/>
    <w:rsid w:val="00746153"/>
    <w:rsid w:val="007462FD"/>
    <w:rsid w:val="00746D3C"/>
    <w:rsid w:val="00746D90"/>
    <w:rsid w:val="00747187"/>
    <w:rsid w:val="0074732D"/>
    <w:rsid w:val="007511E9"/>
    <w:rsid w:val="0075128A"/>
    <w:rsid w:val="007512D2"/>
    <w:rsid w:val="007519E8"/>
    <w:rsid w:val="00751B1E"/>
    <w:rsid w:val="00751BB5"/>
    <w:rsid w:val="00752040"/>
    <w:rsid w:val="007524C0"/>
    <w:rsid w:val="007527FC"/>
    <w:rsid w:val="00753001"/>
    <w:rsid w:val="00753494"/>
    <w:rsid w:val="007540FB"/>
    <w:rsid w:val="00754329"/>
    <w:rsid w:val="0075434B"/>
    <w:rsid w:val="00754D0C"/>
    <w:rsid w:val="00754DE8"/>
    <w:rsid w:val="00754E91"/>
    <w:rsid w:val="00754EA8"/>
    <w:rsid w:val="00755426"/>
    <w:rsid w:val="0075634F"/>
    <w:rsid w:val="00756B79"/>
    <w:rsid w:val="00757128"/>
    <w:rsid w:val="007571CD"/>
    <w:rsid w:val="00757400"/>
    <w:rsid w:val="00757B70"/>
    <w:rsid w:val="00757C5A"/>
    <w:rsid w:val="00757F74"/>
    <w:rsid w:val="00761164"/>
    <w:rsid w:val="00761220"/>
    <w:rsid w:val="00761633"/>
    <w:rsid w:val="007621C4"/>
    <w:rsid w:val="00762289"/>
    <w:rsid w:val="007623CA"/>
    <w:rsid w:val="00762589"/>
    <w:rsid w:val="00762AB4"/>
    <w:rsid w:val="00762BA2"/>
    <w:rsid w:val="00762EFA"/>
    <w:rsid w:val="00763131"/>
    <w:rsid w:val="0076351E"/>
    <w:rsid w:val="00763AF0"/>
    <w:rsid w:val="00763B74"/>
    <w:rsid w:val="00764071"/>
    <w:rsid w:val="007643B7"/>
    <w:rsid w:val="00764F77"/>
    <w:rsid w:val="007657AC"/>
    <w:rsid w:val="00765ACC"/>
    <w:rsid w:val="00766052"/>
    <w:rsid w:val="00766072"/>
    <w:rsid w:val="0076620D"/>
    <w:rsid w:val="0076666C"/>
    <w:rsid w:val="00766976"/>
    <w:rsid w:val="00766E37"/>
    <w:rsid w:val="007675D5"/>
    <w:rsid w:val="00767B08"/>
    <w:rsid w:val="00767B65"/>
    <w:rsid w:val="00767BAF"/>
    <w:rsid w:val="00767EDD"/>
    <w:rsid w:val="0077039A"/>
    <w:rsid w:val="007703A7"/>
    <w:rsid w:val="00770900"/>
    <w:rsid w:val="00771E61"/>
    <w:rsid w:val="0077236A"/>
    <w:rsid w:val="0077356E"/>
    <w:rsid w:val="007738D3"/>
    <w:rsid w:val="00773966"/>
    <w:rsid w:val="00773F53"/>
    <w:rsid w:val="00774007"/>
    <w:rsid w:val="007742FA"/>
    <w:rsid w:val="0077494A"/>
    <w:rsid w:val="00774E47"/>
    <w:rsid w:val="0077507D"/>
    <w:rsid w:val="00775640"/>
    <w:rsid w:val="00775B71"/>
    <w:rsid w:val="007760FD"/>
    <w:rsid w:val="007767C0"/>
    <w:rsid w:val="00776809"/>
    <w:rsid w:val="00776B76"/>
    <w:rsid w:val="0077722E"/>
    <w:rsid w:val="007777E3"/>
    <w:rsid w:val="00777906"/>
    <w:rsid w:val="00777B6A"/>
    <w:rsid w:val="007801EA"/>
    <w:rsid w:val="007805D3"/>
    <w:rsid w:val="00780C31"/>
    <w:rsid w:val="007816F7"/>
    <w:rsid w:val="00782460"/>
    <w:rsid w:val="007826CE"/>
    <w:rsid w:val="00782972"/>
    <w:rsid w:val="007832CD"/>
    <w:rsid w:val="0078340F"/>
    <w:rsid w:val="007835F2"/>
    <w:rsid w:val="007838E8"/>
    <w:rsid w:val="00783DA0"/>
    <w:rsid w:val="007847EA"/>
    <w:rsid w:val="00784CA3"/>
    <w:rsid w:val="00784ECA"/>
    <w:rsid w:val="00784FE0"/>
    <w:rsid w:val="0078512A"/>
    <w:rsid w:val="00785165"/>
    <w:rsid w:val="007863EF"/>
    <w:rsid w:val="00786425"/>
    <w:rsid w:val="00786A8D"/>
    <w:rsid w:val="00786AE0"/>
    <w:rsid w:val="00786F88"/>
    <w:rsid w:val="0078783A"/>
    <w:rsid w:val="00787EE5"/>
    <w:rsid w:val="0079071D"/>
    <w:rsid w:val="0079095E"/>
    <w:rsid w:val="00790E23"/>
    <w:rsid w:val="00792AAF"/>
    <w:rsid w:val="00792BBB"/>
    <w:rsid w:val="00792EAC"/>
    <w:rsid w:val="007933D4"/>
    <w:rsid w:val="00793A2D"/>
    <w:rsid w:val="00794601"/>
    <w:rsid w:val="00794BBB"/>
    <w:rsid w:val="00794E3F"/>
    <w:rsid w:val="00794E8E"/>
    <w:rsid w:val="00795321"/>
    <w:rsid w:val="00795376"/>
    <w:rsid w:val="00796318"/>
    <w:rsid w:val="00796354"/>
    <w:rsid w:val="00796558"/>
    <w:rsid w:val="007965A8"/>
    <w:rsid w:val="00796B62"/>
    <w:rsid w:val="00796E8A"/>
    <w:rsid w:val="007971DC"/>
    <w:rsid w:val="007972FD"/>
    <w:rsid w:val="007974E5"/>
    <w:rsid w:val="007976D5"/>
    <w:rsid w:val="007A0071"/>
    <w:rsid w:val="007A0A0E"/>
    <w:rsid w:val="007A0AC0"/>
    <w:rsid w:val="007A0BC2"/>
    <w:rsid w:val="007A0C2F"/>
    <w:rsid w:val="007A1128"/>
    <w:rsid w:val="007A11D6"/>
    <w:rsid w:val="007A193B"/>
    <w:rsid w:val="007A266B"/>
    <w:rsid w:val="007A2AFD"/>
    <w:rsid w:val="007A2E37"/>
    <w:rsid w:val="007A3748"/>
    <w:rsid w:val="007A3A2F"/>
    <w:rsid w:val="007A40EE"/>
    <w:rsid w:val="007A4833"/>
    <w:rsid w:val="007A4C9D"/>
    <w:rsid w:val="007A509E"/>
    <w:rsid w:val="007A5936"/>
    <w:rsid w:val="007A5D0B"/>
    <w:rsid w:val="007A5DDC"/>
    <w:rsid w:val="007A6127"/>
    <w:rsid w:val="007A687C"/>
    <w:rsid w:val="007A6A0B"/>
    <w:rsid w:val="007A6CE5"/>
    <w:rsid w:val="007A76F7"/>
    <w:rsid w:val="007A7AB6"/>
    <w:rsid w:val="007A7B2E"/>
    <w:rsid w:val="007A7D29"/>
    <w:rsid w:val="007B0025"/>
    <w:rsid w:val="007B01BA"/>
    <w:rsid w:val="007B0249"/>
    <w:rsid w:val="007B0479"/>
    <w:rsid w:val="007B04AB"/>
    <w:rsid w:val="007B0647"/>
    <w:rsid w:val="007B0D97"/>
    <w:rsid w:val="007B1A63"/>
    <w:rsid w:val="007B1B2E"/>
    <w:rsid w:val="007B2633"/>
    <w:rsid w:val="007B2CD5"/>
    <w:rsid w:val="007B2D8D"/>
    <w:rsid w:val="007B3117"/>
    <w:rsid w:val="007B3E74"/>
    <w:rsid w:val="007B3E83"/>
    <w:rsid w:val="007B4440"/>
    <w:rsid w:val="007B53AE"/>
    <w:rsid w:val="007B548C"/>
    <w:rsid w:val="007B5DD1"/>
    <w:rsid w:val="007B5EB8"/>
    <w:rsid w:val="007B6324"/>
    <w:rsid w:val="007B7149"/>
    <w:rsid w:val="007C0F75"/>
    <w:rsid w:val="007C1049"/>
    <w:rsid w:val="007C104F"/>
    <w:rsid w:val="007C13E7"/>
    <w:rsid w:val="007C1BC6"/>
    <w:rsid w:val="007C2170"/>
    <w:rsid w:val="007C25B3"/>
    <w:rsid w:val="007C2685"/>
    <w:rsid w:val="007C26C1"/>
    <w:rsid w:val="007C2C49"/>
    <w:rsid w:val="007C3305"/>
    <w:rsid w:val="007C35FC"/>
    <w:rsid w:val="007C40D5"/>
    <w:rsid w:val="007C43BE"/>
    <w:rsid w:val="007C4619"/>
    <w:rsid w:val="007C5105"/>
    <w:rsid w:val="007C5D6F"/>
    <w:rsid w:val="007C6398"/>
    <w:rsid w:val="007C6D40"/>
    <w:rsid w:val="007C6E07"/>
    <w:rsid w:val="007C7255"/>
    <w:rsid w:val="007C7E24"/>
    <w:rsid w:val="007C7EBD"/>
    <w:rsid w:val="007D0608"/>
    <w:rsid w:val="007D0795"/>
    <w:rsid w:val="007D0B43"/>
    <w:rsid w:val="007D1691"/>
    <w:rsid w:val="007D18C9"/>
    <w:rsid w:val="007D19CE"/>
    <w:rsid w:val="007D1DF0"/>
    <w:rsid w:val="007D1F67"/>
    <w:rsid w:val="007D2D0A"/>
    <w:rsid w:val="007D31AC"/>
    <w:rsid w:val="007D357A"/>
    <w:rsid w:val="007D37A5"/>
    <w:rsid w:val="007D38CD"/>
    <w:rsid w:val="007D39D7"/>
    <w:rsid w:val="007D4728"/>
    <w:rsid w:val="007D4ACD"/>
    <w:rsid w:val="007D503E"/>
    <w:rsid w:val="007D50B9"/>
    <w:rsid w:val="007D5395"/>
    <w:rsid w:val="007D5461"/>
    <w:rsid w:val="007D5A1D"/>
    <w:rsid w:val="007D5A1F"/>
    <w:rsid w:val="007D5A63"/>
    <w:rsid w:val="007D5B9F"/>
    <w:rsid w:val="007D5C21"/>
    <w:rsid w:val="007D5D5D"/>
    <w:rsid w:val="007D5EB6"/>
    <w:rsid w:val="007D6172"/>
    <w:rsid w:val="007D63B2"/>
    <w:rsid w:val="007D7662"/>
    <w:rsid w:val="007D7C1F"/>
    <w:rsid w:val="007E0366"/>
    <w:rsid w:val="007E0B45"/>
    <w:rsid w:val="007E0F9B"/>
    <w:rsid w:val="007E15E7"/>
    <w:rsid w:val="007E1A2D"/>
    <w:rsid w:val="007E1E4B"/>
    <w:rsid w:val="007E1E6F"/>
    <w:rsid w:val="007E2239"/>
    <w:rsid w:val="007E2663"/>
    <w:rsid w:val="007E28FE"/>
    <w:rsid w:val="007E2E7D"/>
    <w:rsid w:val="007E33DC"/>
    <w:rsid w:val="007E3815"/>
    <w:rsid w:val="007E4BE4"/>
    <w:rsid w:val="007E55B7"/>
    <w:rsid w:val="007E5AE6"/>
    <w:rsid w:val="007E5C6D"/>
    <w:rsid w:val="007E5FBE"/>
    <w:rsid w:val="007E6124"/>
    <w:rsid w:val="007E755A"/>
    <w:rsid w:val="007F0A54"/>
    <w:rsid w:val="007F0EEB"/>
    <w:rsid w:val="007F1629"/>
    <w:rsid w:val="007F171A"/>
    <w:rsid w:val="007F1942"/>
    <w:rsid w:val="007F1ADD"/>
    <w:rsid w:val="007F1DBF"/>
    <w:rsid w:val="007F24B7"/>
    <w:rsid w:val="007F2BB3"/>
    <w:rsid w:val="007F3207"/>
    <w:rsid w:val="007F3530"/>
    <w:rsid w:val="007F3739"/>
    <w:rsid w:val="007F3A4C"/>
    <w:rsid w:val="007F3ABF"/>
    <w:rsid w:val="007F48B5"/>
    <w:rsid w:val="007F48E8"/>
    <w:rsid w:val="007F4F7D"/>
    <w:rsid w:val="007F50F5"/>
    <w:rsid w:val="007F57D9"/>
    <w:rsid w:val="007F599C"/>
    <w:rsid w:val="007F5F06"/>
    <w:rsid w:val="007F6242"/>
    <w:rsid w:val="007F6AEB"/>
    <w:rsid w:val="00800381"/>
    <w:rsid w:val="00800388"/>
    <w:rsid w:val="0080042F"/>
    <w:rsid w:val="00800B6B"/>
    <w:rsid w:val="008011AC"/>
    <w:rsid w:val="00801F13"/>
    <w:rsid w:val="00802506"/>
    <w:rsid w:val="00802868"/>
    <w:rsid w:val="00802AFE"/>
    <w:rsid w:val="00802BD8"/>
    <w:rsid w:val="00802DCE"/>
    <w:rsid w:val="00802E98"/>
    <w:rsid w:val="0080350C"/>
    <w:rsid w:val="008040EE"/>
    <w:rsid w:val="00804438"/>
    <w:rsid w:val="00804675"/>
    <w:rsid w:val="0080491B"/>
    <w:rsid w:val="008052A4"/>
    <w:rsid w:val="0080544B"/>
    <w:rsid w:val="00805539"/>
    <w:rsid w:val="00805548"/>
    <w:rsid w:val="00805694"/>
    <w:rsid w:val="00805CAC"/>
    <w:rsid w:val="00806803"/>
    <w:rsid w:val="00807041"/>
    <w:rsid w:val="008070A7"/>
    <w:rsid w:val="008070C4"/>
    <w:rsid w:val="00807B5D"/>
    <w:rsid w:val="00810635"/>
    <w:rsid w:val="008107A3"/>
    <w:rsid w:val="0081116F"/>
    <w:rsid w:val="00811757"/>
    <w:rsid w:val="00811F13"/>
    <w:rsid w:val="0081213E"/>
    <w:rsid w:val="0081248B"/>
    <w:rsid w:val="00812B2C"/>
    <w:rsid w:val="008134ED"/>
    <w:rsid w:val="00813680"/>
    <w:rsid w:val="00813931"/>
    <w:rsid w:val="00813B5C"/>
    <w:rsid w:val="008145B5"/>
    <w:rsid w:val="00814777"/>
    <w:rsid w:val="00814D2B"/>
    <w:rsid w:val="008152A4"/>
    <w:rsid w:val="0081562E"/>
    <w:rsid w:val="00815756"/>
    <w:rsid w:val="0081589D"/>
    <w:rsid w:val="00815D7C"/>
    <w:rsid w:val="00816C6A"/>
    <w:rsid w:val="0081731C"/>
    <w:rsid w:val="008173A7"/>
    <w:rsid w:val="008176A0"/>
    <w:rsid w:val="00817878"/>
    <w:rsid w:val="00820028"/>
    <w:rsid w:val="0082065C"/>
    <w:rsid w:val="00820756"/>
    <w:rsid w:val="00821991"/>
    <w:rsid w:val="00822B37"/>
    <w:rsid w:val="00822C73"/>
    <w:rsid w:val="00822FF0"/>
    <w:rsid w:val="008234DB"/>
    <w:rsid w:val="008237F5"/>
    <w:rsid w:val="00823857"/>
    <w:rsid w:val="00823A31"/>
    <w:rsid w:val="00823C6B"/>
    <w:rsid w:val="008246D4"/>
    <w:rsid w:val="00824943"/>
    <w:rsid w:val="00824A31"/>
    <w:rsid w:val="0082598D"/>
    <w:rsid w:val="00825B43"/>
    <w:rsid w:val="00825EB6"/>
    <w:rsid w:val="0082626B"/>
    <w:rsid w:val="00826575"/>
    <w:rsid w:val="00826762"/>
    <w:rsid w:val="0082678D"/>
    <w:rsid w:val="008267A2"/>
    <w:rsid w:val="00826820"/>
    <w:rsid w:val="008268AE"/>
    <w:rsid w:val="008271C9"/>
    <w:rsid w:val="0082733E"/>
    <w:rsid w:val="008279B9"/>
    <w:rsid w:val="00827AAE"/>
    <w:rsid w:val="00827EF6"/>
    <w:rsid w:val="00830250"/>
    <w:rsid w:val="00831031"/>
    <w:rsid w:val="00831277"/>
    <w:rsid w:val="00831583"/>
    <w:rsid w:val="00831664"/>
    <w:rsid w:val="00831E26"/>
    <w:rsid w:val="0083260A"/>
    <w:rsid w:val="00832E22"/>
    <w:rsid w:val="00833C27"/>
    <w:rsid w:val="00833F05"/>
    <w:rsid w:val="00834D9D"/>
    <w:rsid w:val="008350A6"/>
    <w:rsid w:val="00835144"/>
    <w:rsid w:val="00835258"/>
    <w:rsid w:val="00835283"/>
    <w:rsid w:val="008352C5"/>
    <w:rsid w:val="0083598E"/>
    <w:rsid w:val="00835A32"/>
    <w:rsid w:val="00835D99"/>
    <w:rsid w:val="00836268"/>
    <w:rsid w:val="008369A4"/>
    <w:rsid w:val="00836BC8"/>
    <w:rsid w:val="00836C5A"/>
    <w:rsid w:val="008373AD"/>
    <w:rsid w:val="00837B94"/>
    <w:rsid w:val="008402BC"/>
    <w:rsid w:val="00840382"/>
    <w:rsid w:val="00840434"/>
    <w:rsid w:val="008405D7"/>
    <w:rsid w:val="00840605"/>
    <w:rsid w:val="00841814"/>
    <w:rsid w:val="00841C8B"/>
    <w:rsid w:val="00841D5E"/>
    <w:rsid w:val="008437E9"/>
    <w:rsid w:val="008453E6"/>
    <w:rsid w:val="00845460"/>
    <w:rsid w:val="0084576D"/>
    <w:rsid w:val="0084591A"/>
    <w:rsid w:val="00845CA5"/>
    <w:rsid w:val="00845E72"/>
    <w:rsid w:val="00845EDC"/>
    <w:rsid w:val="0084637F"/>
    <w:rsid w:val="008464B6"/>
    <w:rsid w:val="0084697E"/>
    <w:rsid w:val="0084776A"/>
    <w:rsid w:val="008478AE"/>
    <w:rsid w:val="0084793C"/>
    <w:rsid w:val="00847A20"/>
    <w:rsid w:val="00847B69"/>
    <w:rsid w:val="00847B74"/>
    <w:rsid w:val="0085027D"/>
    <w:rsid w:val="0085057F"/>
    <w:rsid w:val="008508AB"/>
    <w:rsid w:val="00850E21"/>
    <w:rsid w:val="00850EC8"/>
    <w:rsid w:val="00851261"/>
    <w:rsid w:val="008514F9"/>
    <w:rsid w:val="0085169F"/>
    <w:rsid w:val="00851EE0"/>
    <w:rsid w:val="00852311"/>
    <w:rsid w:val="00852C9E"/>
    <w:rsid w:val="0085315F"/>
    <w:rsid w:val="00853444"/>
    <w:rsid w:val="00853563"/>
    <w:rsid w:val="00853B4A"/>
    <w:rsid w:val="0085424C"/>
    <w:rsid w:val="008543BA"/>
    <w:rsid w:val="00854AB1"/>
    <w:rsid w:val="00854D3A"/>
    <w:rsid w:val="0085574F"/>
    <w:rsid w:val="00855B9F"/>
    <w:rsid w:val="00855EC9"/>
    <w:rsid w:val="0085675B"/>
    <w:rsid w:val="00856853"/>
    <w:rsid w:val="00856976"/>
    <w:rsid w:val="008569C9"/>
    <w:rsid w:val="00856A73"/>
    <w:rsid w:val="00856B48"/>
    <w:rsid w:val="008570F5"/>
    <w:rsid w:val="008573BF"/>
    <w:rsid w:val="00857A51"/>
    <w:rsid w:val="00861E39"/>
    <w:rsid w:val="0086328A"/>
    <w:rsid w:val="00863FC9"/>
    <w:rsid w:val="00864542"/>
    <w:rsid w:val="0086549C"/>
    <w:rsid w:val="00865747"/>
    <w:rsid w:val="00865A27"/>
    <w:rsid w:val="00865BDA"/>
    <w:rsid w:val="00865CC4"/>
    <w:rsid w:val="00865E62"/>
    <w:rsid w:val="00865EAE"/>
    <w:rsid w:val="008664C1"/>
    <w:rsid w:val="008666EF"/>
    <w:rsid w:val="0086673A"/>
    <w:rsid w:val="008675FC"/>
    <w:rsid w:val="00867842"/>
    <w:rsid w:val="00867A06"/>
    <w:rsid w:val="0087044B"/>
    <w:rsid w:val="00871143"/>
    <w:rsid w:val="008712F8"/>
    <w:rsid w:val="008720DE"/>
    <w:rsid w:val="008728AC"/>
    <w:rsid w:val="00872C2F"/>
    <w:rsid w:val="008739AF"/>
    <w:rsid w:val="00873F7F"/>
    <w:rsid w:val="008740E1"/>
    <w:rsid w:val="00874146"/>
    <w:rsid w:val="00874196"/>
    <w:rsid w:val="008747CC"/>
    <w:rsid w:val="00874EDC"/>
    <w:rsid w:val="0087501C"/>
    <w:rsid w:val="008758D1"/>
    <w:rsid w:val="00875913"/>
    <w:rsid w:val="008759FE"/>
    <w:rsid w:val="00875A9E"/>
    <w:rsid w:val="00875B85"/>
    <w:rsid w:val="00875EE3"/>
    <w:rsid w:val="0087604D"/>
    <w:rsid w:val="00876689"/>
    <w:rsid w:val="00876CE0"/>
    <w:rsid w:val="00877449"/>
    <w:rsid w:val="008777EA"/>
    <w:rsid w:val="00877B5E"/>
    <w:rsid w:val="00877DEA"/>
    <w:rsid w:val="008805E0"/>
    <w:rsid w:val="00880F5B"/>
    <w:rsid w:val="00882054"/>
    <w:rsid w:val="00882542"/>
    <w:rsid w:val="00882832"/>
    <w:rsid w:val="00882EA1"/>
    <w:rsid w:val="008837A2"/>
    <w:rsid w:val="00883C98"/>
    <w:rsid w:val="00884202"/>
    <w:rsid w:val="00884900"/>
    <w:rsid w:val="008853B9"/>
    <w:rsid w:val="008858CD"/>
    <w:rsid w:val="008858E9"/>
    <w:rsid w:val="008861CF"/>
    <w:rsid w:val="008877CA"/>
    <w:rsid w:val="008878A0"/>
    <w:rsid w:val="00887D49"/>
    <w:rsid w:val="008903F8"/>
    <w:rsid w:val="00890DD0"/>
    <w:rsid w:val="00890F04"/>
    <w:rsid w:val="0089161B"/>
    <w:rsid w:val="0089188E"/>
    <w:rsid w:val="00891B98"/>
    <w:rsid w:val="0089308B"/>
    <w:rsid w:val="008930CB"/>
    <w:rsid w:val="00893C03"/>
    <w:rsid w:val="00893F2E"/>
    <w:rsid w:val="00894033"/>
    <w:rsid w:val="00894254"/>
    <w:rsid w:val="0089429E"/>
    <w:rsid w:val="00894A7C"/>
    <w:rsid w:val="00895E8B"/>
    <w:rsid w:val="008961B7"/>
    <w:rsid w:val="008967C4"/>
    <w:rsid w:val="00896A55"/>
    <w:rsid w:val="00896E88"/>
    <w:rsid w:val="0089733E"/>
    <w:rsid w:val="008973E7"/>
    <w:rsid w:val="00897866"/>
    <w:rsid w:val="00897DEF"/>
    <w:rsid w:val="008A0743"/>
    <w:rsid w:val="008A0C82"/>
    <w:rsid w:val="008A1162"/>
    <w:rsid w:val="008A19FC"/>
    <w:rsid w:val="008A2063"/>
    <w:rsid w:val="008A26B8"/>
    <w:rsid w:val="008A26C9"/>
    <w:rsid w:val="008A2CCF"/>
    <w:rsid w:val="008A2F3C"/>
    <w:rsid w:val="008A40BD"/>
    <w:rsid w:val="008A42C6"/>
    <w:rsid w:val="008A452D"/>
    <w:rsid w:val="008A5B70"/>
    <w:rsid w:val="008A5BCF"/>
    <w:rsid w:val="008A62C0"/>
    <w:rsid w:val="008A65F0"/>
    <w:rsid w:val="008A7A97"/>
    <w:rsid w:val="008A7CB4"/>
    <w:rsid w:val="008B000C"/>
    <w:rsid w:val="008B0596"/>
    <w:rsid w:val="008B0871"/>
    <w:rsid w:val="008B12A2"/>
    <w:rsid w:val="008B1614"/>
    <w:rsid w:val="008B17A6"/>
    <w:rsid w:val="008B2587"/>
    <w:rsid w:val="008B270D"/>
    <w:rsid w:val="008B2BAB"/>
    <w:rsid w:val="008B353B"/>
    <w:rsid w:val="008B443E"/>
    <w:rsid w:val="008B4765"/>
    <w:rsid w:val="008B4AD7"/>
    <w:rsid w:val="008B4B91"/>
    <w:rsid w:val="008B4D6A"/>
    <w:rsid w:val="008B501A"/>
    <w:rsid w:val="008B505C"/>
    <w:rsid w:val="008B5BAE"/>
    <w:rsid w:val="008B5DDC"/>
    <w:rsid w:val="008B63E8"/>
    <w:rsid w:val="008B675A"/>
    <w:rsid w:val="008B6913"/>
    <w:rsid w:val="008B6BF2"/>
    <w:rsid w:val="008B7275"/>
    <w:rsid w:val="008B740D"/>
    <w:rsid w:val="008B7514"/>
    <w:rsid w:val="008C0045"/>
    <w:rsid w:val="008C04EE"/>
    <w:rsid w:val="008C086F"/>
    <w:rsid w:val="008C1191"/>
    <w:rsid w:val="008C1ABB"/>
    <w:rsid w:val="008C1C94"/>
    <w:rsid w:val="008C1EAB"/>
    <w:rsid w:val="008C1FC4"/>
    <w:rsid w:val="008C268E"/>
    <w:rsid w:val="008C2E23"/>
    <w:rsid w:val="008C2FF5"/>
    <w:rsid w:val="008C3648"/>
    <w:rsid w:val="008C39CC"/>
    <w:rsid w:val="008C3DEF"/>
    <w:rsid w:val="008C3E3A"/>
    <w:rsid w:val="008C42AB"/>
    <w:rsid w:val="008C4C0B"/>
    <w:rsid w:val="008C4C82"/>
    <w:rsid w:val="008C5177"/>
    <w:rsid w:val="008C58F0"/>
    <w:rsid w:val="008C5907"/>
    <w:rsid w:val="008C666F"/>
    <w:rsid w:val="008C67A7"/>
    <w:rsid w:val="008C6AA5"/>
    <w:rsid w:val="008C6AD2"/>
    <w:rsid w:val="008C6C85"/>
    <w:rsid w:val="008C6D20"/>
    <w:rsid w:val="008C77E7"/>
    <w:rsid w:val="008C7D06"/>
    <w:rsid w:val="008C7F7F"/>
    <w:rsid w:val="008D06CB"/>
    <w:rsid w:val="008D0C35"/>
    <w:rsid w:val="008D1E35"/>
    <w:rsid w:val="008D1E6A"/>
    <w:rsid w:val="008D2413"/>
    <w:rsid w:val="008D2E03"/>
    <w:rsid w:val="008D2EAC"/>
    <w:rsid w:val="008D33FD"/>
    <w:rsid w:val="008D3787"/>
    <w:rsid w:val="008D3DE0"/>
    <w:rsid w:val="008D4D2D"/>
    <w:rsid w:val="008D4D5B"/>
    <w:rsid w:val="008D4F86"/>
    <w:rsid w:val="008D5636"/>
    <w:rsid w:val="008D5B49"/>
    <w:rsid w:val="008D6235"/>
    <w:rsid w:val="008D6790"/>
    <w:rsid w:val="008D6922"/>
    <w:rsid w:val="008D7CEF"/>
    <w:rsid w:val="008E0649"/>
    <w:rsid w:val="008E068E"/>
    <w:rsid w:val="008E0955"/>
    <w:rsid w:val="008E0DD1"/>
    <w:rsid w:val="008E106F"/>
    <w:rsid w:val="008E1186"/>
    <w:rsid w:val="008E1417"/>
    <w:rsid w:val="008E144C"/>
    <w:rsid w:val="008E19F1"/>
    <w:rsid w:val="008E2A1D"/>
    <w:rsid w:val="008E2FFF"/>
    <w:rsid w:val="008E34DD"/>
    <w:rsid w:val="008E3870"/>
    <w:rsid w:val="008E3C53"/>
    <w:rsid w:val="008E40B7"/>
    <w:rsid w:val="008E43D2"/>
    <w:rsid w:val="008E47EB"/>
    <w:rsid w:val="008E47EC"/>
    <w:rsid w:val="008E4AB0"/>
    <w:rsid w:val="008E4FE0"/>
    <w:rsid w:val="008E5201"/>
    <w:rsid w:val="008E545D"/>
    <w:rsid w:val="008E5F8E"/>
    <w:rsid w:val="008E5F9F"/>
    <w:rsid w:val="008E6820"/>
    <w:rsid w:val="008E6D92"/>
    <w:rsid w:val="008E6DAA"/>
    <w:rsid w:val="008E73D5"/>
    <w:rsid w:val="008E7581"/>
    <w:rsid w:val="008E76BE"/>
    <w:rsid w:val="008E7BB7"/>
    <w:rsid w:val="008E7E8C"/>
    <w:rsid w:val="008E7E97"/>
    <w:rsid w:val="008F02E5"/>
    <w:rsid w:val="008F044C"/>
    <w:rsid w:val="008F0AA5"/>
    <w:rsid w:val="008F1429"/>
    <w:rsid w:val="008F1A11"/>
    <w:rsid w:val="008F1D5A"/>
    <w:rsid w:val="008F2047"/>
    <w:rsid w:val="008F2757"/>
    <w:rsid w:val="008F3652"/>
    <w:rsid w:val="008F3F32"/>
    <w:rsid w:val="008F45F6"/>
    <w:rsid w:val="008F4978"/>
    <w:rsid w:val="008F514E"/>
    <w:rsid w:val="008F51EB"/>
    <w:rsid w:val="008F563F"/>
    <w:rsid w:val="008F5786"/>
    <w:rsid w:val="008F5CBA"/>
    <w:rsid w:val="008F5FE0"/>
    <w:rsid w:val="008F616D"/>
    <w:rsid w:val="008F63A2"/>
    <w:rsid w:val="008F6A57"/>
    <w:rsid w:val="008F6D77"/>
    <w:rsid w:val="008F7CA3"/>
    <w:rsid w:val="008F7EA2"/>
    <w:rsid w:val="009003AF"/>
    <w:rsid w:val="0090060A"/>
    <w:rsid w:val="00900913"/>
    <w:rsid w:val="00900A2C"/>
    <w:rsid w:val="00901638"/>
    <w:rsid w:val="00901EEC"/>
    <w:rsid w:val="0090205D"/>
    <w:rsid w:val="00902664"/>
    <w:rsid w:val="009027C5"/>
    <w:rsid w:val="00903605"/>
    <w:rsid w:val="00903B5E"/>
    <w:rsid w:val="009041AD"/>
    <w:rsid w:val="00904C70"/>
    <w:rsid w:val="00904C76"/>
    <w:rsid w:val="00904D5C"/>
    <w:rsid w:val="00905448"/>
    <w:rsid w:val="00905E00"/>
    <w:rsid w:val="00905E69"/>
    <w:rsid w:val="009061D1"/>
    <w:rsid w:val="00906BA0"/>
    <w:rsid w:val="0090745B"/>
    <w:rsid w:val="00907769"/>
    <w:rsid w:val="00907B60"/>
    <w:rsid w:val="009107B0"/>
    <w:rsid w:val="00910895"/>
    <w:rsid w:val="00910ED7"/>
    <w:rsid w:val="00910F8A"/>
    <w:rsid w:val="009118AF"/>
    <w:rsid w:val="009119B5"/>
    <w:rsid w:val="009121F8"/>
    <w:rsid w:val="009127F2"/>
    <w:rsid w:val="00912A35"/>
    <w:rsid w:val="00912C27"/>
    <w:rsid w:val="00913B6A"/>
    <w:rsid w:val="00914729"/>
    <w:rsid w:val="00914EF8"/>
    <w:rsid w:val="009152AB"/>
    <w:rsid w:val="009158E7"/>
    <w:rsid w:val="00915EEE"/>
    <w:rsid w:val="009161B8"/>
    <w:rsid w:val="0091764F"/>
    <w:rsid w:val="00917A87"/>
    <w:rsid w:val="00920279"/>
    <w:rsid w:val="00920703"/>
    <w:rsid w:val="0092078D"/>
    <w:rsid w:val="009209E4"/>
    <w:rsid w:val="00920A2D"/>
    <w:rsid w:val="00920EA5"/>
    <w:rsid w:val="00920FAC"/>
    <w:rsid w:val="0092111D"/>
    <w:rsid w:val="00921381"/>
    <w:rsid w:val="00921C1D"/>
    <w:rsid w:val="009220B6"/>
    <w:rsid w:val="00922D41"/>
    <w:rsid w:val="00923131"/>
    <w:rsid w:val="00923179"/>
    <w:rsid w:val="00923CF6"/>
    <w:rsid w:val="009243BD"/>
    <w:rsid w:val="00924C24"/>
    <w:rsid w:val="00924E6D"/>
    <w:rsid w:val="00924F90"/>
    <w:rsid w:val="0092508D"/>
    <w:rsid w:val="009250B5"/>
    <w:rsid w:val="00925760"/>
    <w:rsid w:val="009258C5"/>
    <w:rsid w:val="00925CB5"/>
    <w:rsid w:val="00925F68"/>
    <w:rsid w:val="00926047"/>
    <w:rsid w:val="00926154"/>
    <w:rsid w:val="00926510"/>
    <w:rsid w:val="00926A64"/>
    <w:rsid w:val="00926CA2"/>
    <w:rsid w:val="0092705C"/>
    <w:rsid w:val="009270B4"/>
    <w:rsid w:val="009301C9"/>
    <w:rsid w:val="0093032B"/>
    <w:rsid w:val="00930704"/>
    <w:rsid w:val="00930CD1"/>
    <w:rsid w:val="00932018"/>
    <w:rsid w:val="009323B6"/>
    <w:rsid w:val="0093242F"/>
    <w:rsid w:val="00932BE2"/>
    <w:rsid w:val="00933253"/>
    <w:rsid w:val="009332EF"/>
    <w:rsid w:val="00934550"/>
    <w:rsid w:val="00934BA2"/>
    <w:rsid w:val="00934E64"/>
    <w:rsid w:val="00935296"/>
    <w:rsid w:val="00935440"/>
    <w:rsid w:val="00935740"/>
    <w:rsid w:val="00935CF6"/>
    <w:rsid w:val="009363E2"/>
    <w:rsid w:val="009368F1"/>
    <w:rsid w:val="00937853"/>
    <w:rsid w:val="00937A75"/>
    <w:rsid w:val="00937BD9"/>
    <w:rsid w:val="00937EC3"/>
    <w:rsid w:val="009400CC"/>
    <w:rsid w:val="00940660"/>
    <w:rsid w:val="009419B4"/>
    <w:rsid w:val="00941AE8"/>
    <w:rsid w:val="00942449"/>
    <w:rsid w:val="009424F6"/>
    <w:rsid w:val="00942556"/>
    <w:rsid w:val="009427BA"/>
    <w:rsid w:val="00942815"/>
    <w:rsid w:val="00942F80"/>
    <w:rsid w:val="00943701"/>
    <w:rsid w:val="009438BC"/>
    <w:rsid w:val="00944426"/>
    <w:rsid w:val="00944784"/>
    <w:rsid w:val="009448A6"/>
    <w:rsid w:val="00944D2F"/>
    <w:rsid w:val="009453F3"/>
    <w:rsid w:val="00947168"/>
    <w:rsid w:val="009477C4"/>
    <w:rsid w:val="00947909"/>
    <w:rsid w:val="00950202"/>
    <w:rsid w:val="00950DF1"/>
    <w:rsid w:val="00951304"/>
    <w:rsid w:val="0095223A"/>
    <w:rsid w:val="00952779"/>
    <w:rsid w:val="00952A4F"/>
    <w:rsid w:val="00952C68"/>
    <w:rsid w:val="0095302B"/>
    <w:rsid w:val="00953127"/>
    <w:rsid w:val="0095338D"/>
    <w:rsid w:val="0095375B"/>
    <w:rsid w:val="009537D6"/>
    <w:rsid w:val="00953D24"/>
    <w:rsid w:val="00955155"/>
    <w:rsid w:val="00956421"/>
    <w:rsid w:val="009565AB"/>
    <w:rsid w:val="009565B7"/>
    <w:rsid w:val="00956F44"/>
    <w:rsid w:val="009570E7"/>
    <w:rsid w:val="0095780E"/>
    <w:rsid w:val="00957DCF"/>
    <w:rsid w:val="00957ED4"/>
    <w:rsid w:val="00957F1E"/>
    <w:rsid w:val="00960E0F"/>
    <w:rsid w:val="00961296"/>
    <w:rsid w:val="00961538"/>
    <w:rsid w:val="00961842"/>
    <w:rsid w:val="00962341"/>
    <w:rsid w:val="0096237C"/>
    <w:rsid w:val="00962B2C"/>
    <w:rsid w:val="00962E61"/>
    <w:rsid w:val="00963951"/>
    <w:rsid w:val="00963AE8"/>
    <w:rsid w:val="009641DB"/>
    <w:rsid w:val="00964EA2"/>
    <w:rsid w:val="0096510C"/>
    <w:rsid w:val="009657E4"/>
    <w:rsid w:val="009660CE"/>
    <w:rsid w:val="00966153"/>
    <w:rsid w:val="00966785"/>
    <w:rsid w:val="00966BF4"/>
    <w:rsid w:val="00967B27"/>
    <w:rsid w:val="00967C66"/>
    <w:rsid w:val="00967E88"/>
    <w:rsid w:val="0097028C"/>
    <w:rsid w:val="009703B5"/>
    <w:rsid w:val="009707D5"/>
    <w:rsid w:val="00971894"/>
    <w:rsid w:val="0097198E"/>
    <w:rsid w:val="009719FE"/>
    <w:rsid w:val="009729F3"/>
    <w:rsid w:val="00972AD9"/>
    <w:rsid w:val="00973403"/>
    <w:rsid w:val="009736E2"/>
    <w:rsid w:val="0097418F"/>
    <w:rsid w:val="0097475A"/>
    <w:rsid w:val="0097480A"/>
    <w:rsid w:val="00974B8A"/>
    <w:rsid w:val="009753D8"/>
    <w:rsid w:val="0097546A"/>
    <w:rsid w:val="0097588A"/>
    <w:rsid w:val="00975D7A"/>
    <w:rsid w:val="00975F93"/>
    <w:rsid w:val="009764A4"/>
    <w:rsid w:val="00977724"/>
    <w:rsid w:val="00977908"/>
    <w:rsid w:val="00977944"/>
    <w:rsid w:val="00977D3C"/>
    <w:rsid w:val="00977D6F"/>
    <w:rsid w:val="00980501"/>
    <w:rsid w:val="009805AC"/>
    <w:rsid w:val="00980A9F"/>
    <w:rsid w:val="00980B75"/>
    <w:rsid w:val="00981031"/>
    <w:rsid w:val="009811CC"/>
    <w:rsid w:val="009815D3"/>
    <w:rsid w:val="00981685"/>
    <w:rsid w:val="00981F3B"/>
    <w:rsid w:val="009820B9"/>
    <w:rsid w:val="009827C1"/>
    <w:rsid w:val="00982FA4"/>
    <w:rsid w:val="00983027"/>
    <w:rsid w:val="00983A50"/>
    <w:rsid w:val="00983CBC"/>
    <w:rsid w:val="00983F55"/>
    <w:rsid w:val="00984673"/>
    <w:rsid w:val="00984964"/>
    <w:rsid w:val="0098500C"/>
    <w:rsid w:val="009852AB"/>
    <w:rsid w:val="009853C3"/>
    <w:rsid w:val="00985A95"/>
    <w:rsid w:val="009861A3"/>
    <w:rsid w:val="0098756C"/>
    <w:rsid w:val="00990378"/>
    <w:rsid w:val="009907AB"/>
    <w:rsid w:val="00990AA0"/>
    <w:rsid w:val="00990FCA"/>
    <w:rsid w:val="00991266"/>
    <w:rsid w:val="0099161F"/>
    <w:rsid w:val="00991F86"/>
    <w:rsid w:val="0099216F"/>
    <w:rsid w:val="009922A7"/>
    <w:rsid w:val="00992E18"/>
    <w:rsid w:val="0099358D"/>
    <w:rsid w:val="00993662"/>
    <w:rsid w:val="00993E73"/>
    <w:rsid w:val="00994408"/>
    <w:rsid w:val="009947E2"/>
    <w:rsid w:val="009948A0"/>
    <w:rsid w:val="0099496A"/>
    <w:rsid w:val="009956E3"/>
    <w:rsid w:val="00995C03"/>
    <w:rsid w:val="00996119"/>
    <w:rsid w:val="00996E6A"/>
    <w:rsid w:val="00997727"/>
    <w:rsid w:val="009A01C8"/>
    <w:rsid w:val="009A0251"/>
    <w:rsid w:val="009A05B0"/>
    <w:rsid w:val="009A0C1A"/>
    <w:rsid w:val="009A0FF0"/>
    <w:rsid w:val="009A129C"/>
    <w:rsid w:val="009A1F6B"/>
    <w:rsid w:val="009A375E"/>
    <w:rsid w:val="009A383E"/>
    <w:rsid w:val="009A38F1"/>
    <w:rsid w:val="009A393A"/>
    <w:rsid w:val="009A3DC5"/>
    <w:rsid w:val="009A3F76"/>
    <w:rsid w:val="009A40A8"/>
    <w:rsid w:val="009A41C3"/>
    <w:rsid w:val="009A5398"/>
    <w:rsid w:val="009A620F"/>
    <w:rsid w:val="009A6CCB"/>
    <w:rsid w:val="009A6E4A"/>
    <w:rsid w:val="009A6E80"/>
    <w:rsid w:val="009A6FF9"/>
    <w:rsid w:val="009B0525"/>
    <w:rsid w:val="009B1149"/>
    <w:rsid w:val="009B12A5"/>
    <w:rsid w:val="009B28D3"/>
    <w:rsid w:val="009B4571"/>
    <w:rsid w:val="009B474D"/>
    <w:rsid w:val="009B4DA5"/>
    <w:rsid w:val="009B52A3"/>
    <w:rsid w:val="009B5771"/>
    <w:rsid w:val="009B57E8"/>
    <w:rsid w:val="009B5F5F"/>
    <w:rsid w:val="009B61D2"/>
    <w:rsid w:val="009B6248"/>
    <w:rsid w:val="009B681C"/>
    <w:rsid w:val="009B69E4"/>
    <w:rsid w:val="009B7064"/>
    <w:rsid w:val="009B7574"/>
    <w:rsid w:val="009B7990"/>
    <w:rsid w:val="009B7CE3"/>
    <w:rsid w:val="009C05B6"/>
    <w:rsid w:val="009C0657"/>
    <w:rsid w:val="009C07D3"/>
    <w:rsid w:val="009C086A"/>
    <w:rsid w:val="009C08BC"/>
    <w:rsid w:val="009C0D68"/>
    <w:rsid w:val="009C0EFB"/>
    <w:rsid w:val="009C1A8A"/>
    <w:rsid w:val="009C1E2A"/>
    <w:rsid w:val="009C24B6"/>
    <w:rsid w:val="009C27D4"/>
    <w:rsid w:val="009C2AEE"/>
    <w:rsid w:val="009C3216"/>
    <w:rsid w:val="009C3353"/>
    <w:rsid w:val="009C37B4"/>
    <w:rsid w:val="009C38C3"/>
    <w:rsid w:val="009C4194"/>
    <w:rsid w:val="009C4FD4"/>
    <w:rsid w:val="009C53C4"/>
    <w:rsid w:val="009C5971"/>
    <w:rsid w:val="009C5B09"/>
    <w:rsid w:val="009C5FE7"/>
    <w:rsid w:val="009C62B3"/>
    <w:rsid w:val="009C735E"/>
    <w:rsid w:val="009C7505"/>
    <w:rsid w:val="009C7698"/>
    <w:rsid w:val="009C76E6"/>
    <w:rsid w:val="009C7A86"/>
    <w:rsid w:val="009C7B07"/>
    <w:rsid w:val="009D106D"/>
    <w:rsid w:val="009D13EB"/>
    <w:rsid w:val="009D1B7B"/>
    <w:rsid w:val="009D22AC"/>
    <w:rsid w:val="009D2891"/>
    <w:rsid w:val="009D2A1C"/>
    <w:rsid w:val="009D2B98"/>
    <w:rsid w:val="009D2C14"/>
    <w:rsid w:val="009D3C00"/>
    <w:rsid w:val="009D3C18"/>
    <w:rsid w:val="009D43A5"/>
    <w:rsid w:val="009D4A19"/>
    <w:rsid w:val="009D5034"/>
    <w:rsid w:val="009D554C"/>
    <w:rsid w:val="009D5A58"/>
    <w:rsid w:val="009D5F95"/>
    <w:rsid w:val="009D6977"/>
    <w:rsid w:val="009D6E32"/>
    <w:rsid w:val="009D742B"/>
    <w:rsid w:val="009D7764"/>
    <w:rsid w:val="009D7C3F"/>
    <w:rsid w:val="009E01A2"/>
    <w:rsid w:val="009E021F"/>
    <w:rsid w:val="009E037E"/>
    <w:rsid w:val="009E03BF"/>
    <w:rsid w:val="009E04F6"/>
    <w:rsid w:val="009E0F52"/>
    <w:rsid w:val="009E12C9"/>
    <w:rsid w:val="009E1668"/>
    <w:rsid w:val="009E193A"/>
    <w:rsid w:val="009E1B1F"/>
    <w:rsid w:val="009E1D42"/>
    <w:rsid w:val="009E1F24"/>
    <w:rsid w:val="009E243B"/>
    <w:rsid w:val="009E257A"/>
    <w:rsid w:val="009E2D7E"/>
    <w:rsid w:val="009E2DDE"/>
    <w:rsid w:val="009E2FF0"/>
    <w:rsid w:val="009E3097"/>
    <w:rsid w:val="009E375D"/>
    <w:rsid w:val="009E39A2"/>
    <w:rsid w:val="009E3DED"/>
    <w:rsid w:val="009E433D"/>
    <w:rsid w:val="009E447D"/>
    <w:rsid w:val="009E4A3D"/>
    <w:rsid w:val="009E4DCE"/>
    <w:rsid w:val="009E5809"/>
    <w:rsid w:val="009E5C5C"/>
    <w:rsid w:val="009E5C73"/>
    <w:rsid w:val="009E5FF1"/>
    <w:rsid w:val="009E67D3"/>
    <w:rsid w:val="009E68EB"/>
    <w:rsid w:val="009E6A64"/>
    <w:rsid w:val="009E70D5"/>
    <w:rsid w:val="009E7323"/>
    <w:rsid w:val="009E7DEF"/>
    <w:rsid w:val="009F00A8"/>
    <w:rsid w:val="009F0198"/>
    <w:rsid w:val="009F04D9"/>
    <w:rsid w:val="009F0A21"/>
    <w:rsid w:val="009F0D6D"/>
    <w:rsid w:val="009F0E82"/>
    <w:rsid w:val="009F0F3E"/>
    <w:rsid w:val="009F1708"/>
    <w:rsid w:val="009F1929"/>
    <w:rsid w:val="009F1C01"/>
    <w:rsid w:val="009F1F48"/>
    <w:rsid w:val="009F1FA2"/>
    <w:rsid w:val="009F2359"/>
    <w:rsid w:val="009F25AF"/>
    <w:rsid w:val="009F289A"/>
    <w:rsid w:val="009F30BD"/>
    <w:rsid w:val="009F30C0"/>
    <w:rsid w:val="009F3333"/>
    <w:rsid w:val="009F3389"/>
    <w:rsid w:val="009F3466"/>
    <w:rsid w:val="009F3EEF"/>
    <w:rsid w:val="009F41D2"/>
    <w:rsid w:val="009F4B4A"/>
    <w:rsid w:val="009F4FEA"/>
    <w:rsid w:val="009F54C3"/>
    <w:rsid w:val="009F56C4"/>
    <w:rsid w:val="009F7031"/>
    <w:rsid w:val="009F759E"/>
    <w:rsid w:val="009F7A37"/>
    <w:rsid w:val="009F7DEE"/>
    <w:rsid w:val="00A001F9"/>
    <w:rsid w:val="00A004A2"/>
    <w:rsid w:val="00A0055D"/>
    <w:rsid w:val="00A015E1"/>
    <w:rsid w:val="00A01ED0"/>
    <w:rsid w:val="00A01EE5"/>
    <w:rsid w:val="00A01F7E"/>
    <w:rsid w:val="00A02089"/>
    <w:rsid w:val="00A025C5"/>
    <w:rsid w:val="00A0264E"/>
    <w:rsid w:val="00A033EA"/>
    <w:rsid w:val="00A03424"/>
    <w:rsid w:val="00A040D5"/>
    <w:rsid w:val="00A047FF"/>
    <w:rsid w:val="00A04B1F"/>
    <w:rsid w:val="00A04BF4"/>
    <w:rsid w:val="00A04EC7"/>
    <w:rsid w:val="00A04FCB"/>
    <w:rsid w:val="00A0593C"/>
    <w:rsid w:val="00A05C4F"/>
    <w:rsid w:val="00A05E5D"/>
    <w:rsid w:val="00A05F2C"/>
    <w:rsid w:val="00A061CF"/>
    <w:rsid w:val="00A06241"/>
    <w:rsid w:val="00A06CF9"/>
    <w:rsid w:val="00A06D52"/>
    <w:rsid w:val="00A07195"/>
    <w:rsid w:val="00A073E2"/>
    <w:rsid w:val="00A07672"/>
    <w:rsid w:val="00A07E6B"/>
    <w:rsid w:val="00A1088B"/>
    <w:rsid w:val="00A10B6D"/>
    <w:rsid w:val="00A10D70"/>
    <w:rsid w:val="00A11978"/>
    <w:rsid w:val="00A123E5"/>
    <w:rsid w:val="00A1325E"/>
    <w:rsid w:val="00A13923"/>
    <w:rsid w:val="00A13ABA"/>
    <w:rsid w:val="00A13D0B"/>
    <w:rsid w:val="00A13E7F"/>
    <w:rsid w:val="00A14362"/>
    <w:rsid w:val="00A145B3"/>
    <w:rsid w:val="00A149AD"/>
    <w:rsid w:val="00A14D36"/>
    <w:rsid w:val="00A1508A"/>
    <w:rsid w:val="00A154B5"/>
    <w:rsid w:val="00A15E60"/>
    <w:rsid w:val="00A16045"/>
    <w:rsid w:val="00A165F6"/>
    <w:rsid w:val="00A1699B"/>
    <w:rsid w:val="00A16B86"/>
    <w:rsid w:val="00A1738B"/>
    <w:rsid w:val="00A17642"/>
    <w:rsid w:val="00A17C78"/>
    <w:rsid w:val="00A17E7F"/>
    <w:rsid w:val="00A20246"/>
    <w:rsid w:val="00A20445"/>
    <w:rsid w:val="00A20BD8"/>
    <w:rsid w:val="00A21A49"/>
    <w:rsid w:val="00A22074"/>
    <w:rsid w:val="00A22215"/>
    <w:rsid w:val="00A2308D"/>
    <w:rsid w:val="00A23312"/>
    <w:rsid w:val="00A2343F"/>
    <w:rsid w:val="00A238E7"/>
    <w:rsid w:val="00A23911"/>
    <w:rsid w:val="00A23B70"/>
    <w:rsid w:val="00A23D03"/>
    <w:rsid w:val="00A23E7F"/>
    <w:rsid w:val="00A24937"/>
    <w:rsid w:val="00A24EB3"/>
    <w:rsid w:val="00A256E2"/>
    <w:rsid w:val="00A26254"/>
    <w:rsid w:val="00A2675B"/>
    <w:rsid w:val="00A26A41"/>
    <w:rsid w:val="00A275C8"/>
    <w:rsid w:val="00A2768F"/>
    <w:rsid w:val="00A27B5D"/>
    <w:rsid w:val="00A27D90"/>
    <w:rsid w:val="00A27E45"/>
    <w:rsid w:val="00A27EA1"/>
    <w:rsid w:val="00A27FC1"/>
    <w:rsid w:val="00A30232"/>
    <w:rsid w:val="00A30FF3"/>
    <w:rsid w:val="00A31BD0"/>
    <w:rsid w:val="00A31DA7"/>
    <w:rsid w:val="00A31EC8"/>
    <w:rsid w:val="00A3247A"/>
    <w:rsid w:val="00A32EFF"/>
    <w:rsid w:val="00A33095"/>
    <w:rsid w:val="00A333B1"/>
    <w:rsid w:val="00A33DAF"/>
    <w:rsid w:val="00A344E0"/>
    <w:rsid w:val="00A34764"/>
    <w:rsid w:val="00A34882"/>
    <w:rsid w:val="00A34C32"/>
    <w:rsid w:val="00A35677"/>
    <w:rsid w:val="00A3568E"/>
    <w:rsid w:val="00A35CBF"/>
    <w:rsid w:val="00A35F76"/>
    <w:rsid w:val="00A360FB"/>
    <w:rsid w:val="00A36118"/>
    <w:rsid w:val="00A36E6D"/>
    <w:rsid w:val="00A36FB9"/>
    <w:rsid w:val="00A379FF"/>
    <w:rsid w:val="00A37A26"/>
    <w:rsid w:val="00A37C9D"/>
    <w:rsid w:val="00A404AD"/>
    <w:rsid w:val="00A4093D"/>
    <w:rsid w:val="00A40EAB"/>
    <w:rsid w:val="00A412CB"/>
    <w:rsid w:val="00A41AA3"/>
    <w:rsid w:val="00A42677"/>
    <w:rsid w:val="00A42CBC"/>
    <w:rsid w:val="00A42D47"/>
    <w:rsid w:val="00A440EF"/>
    <w:rsid w:val="00A44226"/>
    <w:rsid w:val="00A44429"/>
    <w:rsid w:val="00A44967"/>
    <w:rsid w:val="00A449AE"/>
    <w:rsid w:val="00A44D49"/>
    <w:rsid w:val="00A45047"/>
    <w:rsid w:val="00A45267"/>
    <w:rsid w:val="00A454A3"/>
    <w:rsid w:val="00A45572"/>
    <w:rsid w:val="00A45739"/>
    <w:rsid w:val="00A45775"/>
    <w:rsid w:val="00A45D90"/>
    <w:rsid w:val="00A4646A"/>
    <w:rsid w:val="00A46669"/>
    <w:rsid w:val="00A46BC6"/>
    <w:rsid w:val="00A4718B"/>
    <w:rsid w:val="00A4776F"/>
    <w:rsid w:val="00A47A74"/>
    <w:rsid w:val="00A50285"/>
    <w:rsid w:val="00A5054D"/>
    <w:rsid w:val="00A50586"/>
    <w:rsid w:val="00A508AD"/>
    <w:rsid w:val="00A50C3A"/>
    <w:rsid w:val="00A50FBE"/>
    <w:rsid w:val="00A51749"/>
    <w:rsid w:val="00A51B1A"/>
    <w:rsid w:val="00A51D22"/>
    <w:rsid w:val="00A51EF2"/>
    <w:rsid w:val="00A52042"/>
    <w:rsid w:val="00A52BD8"/>
    <w:rsid w:val="00A52D91"/>
    <w:rsid w:val="00A530E6"/>
    <w:rsid w:val="00A53E38"/>
    <w:rsid w:val="00A53F2E"/>
    <w:rsid w:val="00A54951"/>
    <w:rsid w:val="00A55697"/>
    <w:rsid w:val="00A55909"/>
    <w:rsid w:val="00A55ACF"/>
    <w:rsid w:val="00A55AD5"/>
    <w:rsid w:val="00A55BC5"/>
    <w:rsid w:val="00A55C16"/>
    <w:rsid w:val="00A56061"/>
    <w:rsid w:val="00A56515"/>
    <w:rsid w:val="00A56705"/>
    <w:rsid w:val="00A56744"/>
    <w:rsid w:val="00A56B29"/>
    <w:rsid w:val="00A56DA0"/>
    <w:rsid w:val="00A573B4"/>
    <w:rsid w:val="00A57401"/>
    <w:rsid w:val="00A577C5"/>
    <w:rsid w:val="00A607F5"/>
    <w:rsid w:val="00A60AC4"/>
    <w:rsid w:val="00A60E4B"/>
    <w:rsid w:val="00A61034"/>
    <w:rsid w:val="00A61361"/>
    <w:rsid w:val="00A6196C"/>
    <w:rsid w:val="00A625F7"/>
    <w:rsid w:val="00A627FE"/>
    <w:rsid w:val="00A62856"/>
    <w:rsid w:val="00A630D6"/>
    <w:rsid w:val="00A63312"/>
    <w:rsid w:val="00A633EA"/>
    <w:rsid w:val="00A6395C"/>
    <w:rsid w:val="00A64150"/>
    <w:rsid w:val="00A64349"/>
    <w:rsid w:val="00A644F3"/>
    <w:rsid w:val="00A64866"/>
    <w:rsid w:val="00A6490E"/>
    <w:rsid w:val="00A64DC3"/>
    <w:rsid w:val="00A64F14"/>
    <w:rsid w:val="00A65D73"/>
    <w:rsid w:val="00A66060"/>
    <w:rsid w:val="00A6661E"/>
    <w:rsid w:val="00A66A1D"/>
    <w:rsid w:val="00A66A9B"/>
    <w:rsid w:val="00A66D27"/>
    <w:rsid w:val="00A66F53"/>
    <w:rsid w:val="00A673A1"/>
    <w:rsid w:val="00A67426"/>
    <w:rsid w:val="00A67698"/>
    <w:rsid w:val="00A67D46"/>
    <w:rsid w:val="00A701F6"/>
    <w:rsid w:val="00A70483"/>
    <w:rsid w:val="00A70AD3"/>
    <w:rsid w:val="00A70CF6"/>
    <w:rsid w:val="00A70E45"/>
    <w:rsid w:val="00A710FF"/>
    <w:rsid w:val="00A714E4"/>
    <w:rsid w:val="00A71569"/>
    <w:rsid w:val="00A71786"/>
    <w:rsid w:val="00A71F11"/>
    <w:rsid w:val="00A71F75"/>
    <w:rsid w:val="00A724A4"/>
    <w:rsid w:val="00A72926"/>
    <w:rsid w:val="00A72B1F"/>
    <w:rsid w:val="00A736A7"/>
    <w:rsid w:val="00A739A4"/>
    <w:rsid w:val="00A73B17"/>
    <w:rsid w:val="00A745BB"/>
    <w:rsid w:val="00A75414"/>
    <w:rsid w:val="00A75480"/>
    <w:rsid w:val="00A75AE7"/>
    <w:rsid w:val="00A75C08"/>
    <w:rsid w:val="00A75E98"/>
    <w:rsid w:val="00A75F00"/>
    <w:rsid w:val="00A763CB"/>
    <w:rsid w:val="00A76E41"/>
    <w:rsid w:val="00A77428"/>
    <w:rsid w:val="00A77E05"/>
    <w:rsid w:val="00A8065C"/>
    <w:rsid w:val="00A80AF0"/>
    <w:rsid w:val="00A8186A"/>
    <w:rsid w:val="00A81D04"/>
    <w:rsid w:val="00A81E11"/>
    <w:rsid w:val="00A822D7"/>
    <w:rsid w:val="00A8374A"/>
    <w:rsid w:val="00A83CCA"/>
    <w:rsid w:val="00A856E4"/>
    <w:rsid w:val="00A857F9"/>
    <w:rsid w:val="00A86E44"/>
    <w:rsid w:val="00A86E4B"/>
    <w:rsid w:val="00A87526"/>
    <w:rsid w:val="00A90138"/>
    <w:rsid w:val="00A90BC1"/>
    <w:rsid w:val="00A913A1"/>
    <w:rsid w:val="00A914CB"/>
    <w:rsid w:val="00A915AD"/>
    <w:rsid w:val="00A9171F"/>
    <w:rsid w:val="00A91A72"/>
    <w:rsid w:val="00A91C41"/>
    <w:rsid w:val="00A920AE"/>
    <w:rsid w:val="00A920D2"/>
    <w:rsid w:val="00A92462"/>
    <w:rsid w:val="00A936F8"/>
    <w:rsid w:val="00A940A2"/>
    <w:rsid w:val="00A945EE"/>
    <w:rsid w:val="00A949D4"/>
    <w:rsid w:val="00A95131"/>
    <w:rsid w:val="00A95366"/>
    <w:rsid w:val="00A957BC"/>
    <w:rsid w:val="00A95E80"/>
    <w:rsid w:val="00A95ED6"/>
    <w:rsid w:val="00A96463"/>
    <w:rsid w:val="00A96900"/>
    <w:rsid w:val="00A96CB0"/>
    <w:rsid w:val="00A96D41"/>
    <w:rsid w:val="00A97579"/>
    <w:rsid w:val="00AA02BF"/>
    <w:rsid w:val="00AA0347"/>
    <w:rsid w:val="00AA0900"/>
    <w:rsid w:val="00AA0A48"/>
    <w:rsid w:val="00AA1326"/>
    <w:rsid w:val="00AA1FF3"/>
    <w:rsid w:val="00AA215A"/>
    <w:rsid w:val="00AA2532"/>
    <w:rsid w:val="00AA26E6"/>
    <w:rsid w:val="00AA2E4A"/>
    <w:rsid w:val="00AA3CB1"/>
    <w:rsid w:val="00AA4857"/>
    <w:rsid w:val="00AA51AC"/>
    <w:rsid w:val="00AA689C"/>
    <w:rsid w:val="00AA6F6A"/>
    <w:rsid w:val="00AA7629"/>
    <w:rsid w:val="00AA7885"/>
    <w:rsid w:val="00AB06E1"/>
    <w:rsid w:val="00AB0A73"/>
    <w:rsid w:val="00AB0BAB"/>
    <w:rsid w:val="00AB0C1A"/>
    <w:rsid w:val="00AB133B"/>
    <w:rsid w:val="00AB13A1"/>
    <w:rsid w:val="00AB175A"/>
    <w:rsid w:val="00AB17E6"/>
    <w:rsid w:val="00AB1B0B"/>
    <w:rsid w:val="00AB1C73"/>
    <w:rsid w:val="00AB1FBE"/>
    <w:rsid w:val="00AB2321"/>
    <w:rsid w:val="00AB2519"/>
    <w:rsid w:val="00AB2929"/>
    <w:rsid w:val="00AB293C"/>
    <w:rsid w:val="00AB37CA"/>
    <w:rsid w:val="00AB3A33"/>
    <w:rsid w:val="00AB46E9"/>
    <w:rsid w:val="00AB484A"/>
    <w:rsid w:val="00AB4851"/>
    <w:rsid w:val="00AB496B"/>
    <w:rsid w:val="00AB4996"/>
    <w:rsid w:val="00AB4C0B"/>
    <w:rsid w:val="00AB4EE2"/>
    <w:rsid w:val="00AB4FE7"/>
    <w:rsid w:val="00AB5323"/>
    <w:rsid w:val="00AB5D4F"/>
    <w:rsid w:val="00AB6274"/>
    <w:rsid w:val="00AB694F"/>
    <w:rsid w:val="00AB6996"/>
    <w:rsid w:val="00AB69A4"/>
    <w:rsid w:val="00AB6D4D"/>
    <w:rsid w:val="00AB74E3"/>
    <w:rsid w:val="00AB7B56"/>
    <w:rsid w:val="00AC0774"/>
    <w:rsid w:val="00AC0D6F"/>
    <w:rsid w:val="00AC1120"/>
    <w:rsid w:val="00AC14D2"/>
    <w:rsid w:val="00AC19C8"/>
    <w:rsid w:val="00AC1EDF"/>
    <w:rsid w:val="00AC2307"/>
    <w:rsid w:val="00AC2561"/>
    <w:rsid w:val="00AC267A"/>
    <w:rsid w:val="00AC2E9F"/>
    <w:rsid w:val="00AC324B"/>
    <w:rsid w:val="00AC391D"/>
    <w:rsid w:val="00AC3A4F"/>
    <w:rsid w:val="00AC3C09"/>
    <w:rsid w:val="00AC3F6B"/>
    <w:rsid w:val="00AC4627"/>
    <w:rsid w:val="00AC46AD"/>
    <w:rsid w:val="00AC4715"/>
    <w:rsid w:val="00AC4B04"/>
    <w:rsid w:val="00AC4D34"/>
    <w:rsid w:val="00AC5137"/>
    <w:rsid w:val="00AC55DC"/>
    <w:rsid w:val="00AC562F"/>
    <w:rsid w:val="00AC5692"/>
    <w:rsid w:val="00AC5709"/>
    <w:rsid w:val="00AC5871"/>
    <w:rsid w:val="00AC5C4B"/>
    <w:rsid w:val="00AC614C"/>
    <w:rsid w:val="00AC64AF"/>
    <w:rsid w:val="00AC67F0"/>
    <w:rsid w:val="00AC70BF"/>
    <w:rsid w:val="00AC731E"/>
    <w:rsid w:val="00AC74B4"/>
    <w:rsid w:val="00AC7DF8"/>
    <w:rsid w:val="00AD03E6"/>
    <w:rsid w:val="00AD04A0"/>
    <w:rsid w:val="00AD14EC"/>
    <w:rsid w:val="00AD15F2"/>
    <w:rsid w:val="00AD1FB3"/>
    <w:rsid w:val="00AD28B4"/>
    <w:rsid w:val="00AD2F40"/>
    <w:rsid w:val="00AD3AAD"/>
    <w:rsid w:val="00AD3F02"/>
    <w:rsid w:val="00AD490A"/>
    <w:rsid w:val="00AD4B7E"/>
    <w:rsid w:val="00AD4C5F"/>
    <w:rsid w:val="00AD52E9"/>
    <w:rsid w:val="00AD54A9"/>
    <w:rsid w:val="00AD5785"/>
    <w:rsid w:val="00AD5853"/>
    <w:rsid w:val="00AD5DC4"/>
    <w:rsid w:val="00AD6088"/>
    <w:rsid w:val="00AD61F9"/>
    <w:rsid w:val="00AD6330"/>
    <w:rsid w:val="00AD68EC"/>
    <w:rsid w:val="00AD6DB7"/>
    <w:rsid w:val="00AD6E21"/>
    <w:rsid w:val="00AD74A1"/>
    <w:rsid w:val="00AD76E9"/>
    <w:rsid w:val="00AE0176"/>
    <w:rsid w:val="00AE0755"/>
    <w:rsid w:val="00AE0FF3"/>
    <w:rsid w:val="00AE1156"/>
    <w:rsid w:val="00AE197E"/>
    <w:rsid w:val="00AE1EBD"/>
    <w:rsid w:val="00AE1ED0"/>
    <w:rsid w:val="00AE2197"/>
    <w:rsid w:val="00AE2246"/>
    <w:rsid w:val="00AE24DC"/>
    <w:rsid w:val="00AE2987"/>
    <w:rsid w:val="00AE2A79"/>
    <w:rsid w:val="00AE324D"/>
    <w:rsid w:val="00AE34A2"/>
    <w:rsid w:val="00AE3839"/>
    <w:rsid w:val="00AE43CE"/>
    <w:rsid w:val="00AE46D9"/>
    <w:rsid w:val="00AE4D17"/>
    <w:rsid w:val="00AE5773"/>
    <w:rsid w:val="00AE6DD6"/>
    <w:rsid w:val="00AE7165"/>
    <w:rsid w:val="00AE772A"/>
    <w:rsid w:val="00AF11D7"/>
    <w:rsid w:val="00AF179A"/>
    <w:rsid w:val="00AF1ECA"/>
    <w:rsid w:val="00AF345A"/>
    <w:rsid w:val="00AF35C3"/>
    <w:rsid w:val="00AF38F5"/>
    <w:rsid w:val="00AF3B02"/>
    <w:rsid w:val="00AF3B1A"/>
    <w:rsid w:val="00AF442B"/>
    <w:rsid w:val="00AF47DF"/>
    <w:rsid w:val="00AF4A07"/>
    <w:rsid w:val="00AF4FE8"/>
    <w:rsid w:val="00AF58DE"/>
    <w:rsid w:val="00AF6D7B"/>
    <w:rsid w:val="00AF7654"/>
    <w:rsid w:val="00AF7A3C"/>
    <w:rsid w:val="00AF7B1F"/>
    <w:rsid w:val="00AF7F53"/>
    <w:rsid w:val="00B00322"/>
    <w:rsid w:val="00B00C16"/>
    <w:rsid w:val="00B00F22"/>
    <w:rsid w:val="00B010F0"/>
    <w:rsid w:val="00B01121"/>
    <w:rsid w:val="00B013D5"/>
    <w:rsid w:val="00B01828"/>
    <w:rsid w:val="00B01B9F"/>
    <w:rsid w:val="00B027DF"/>
    <w:rsid w:val="00B02EA4"/>
    <w:rsid w:val="00B03857"/>
    <w:rsid w:val="00B04157"/>
    <w:rsid w:val="00B0417C"/>
    <w:rsid w:val="00B04584"/>
    <w:rsid w:val="00B05A6D"/>
    <w:rsid w:val="00B060EC"/>
    <w:rsid w:val="00B06389"/>
    <w:rsid w:val="00B074FF"/>
    <w:rsid w:val="00B07589"/>
    <w:rsid w:val="00B075A9"/>
    <w:rsid w:val="00B07684"/>
    <w:rsid w:val="00B07809"/>
    <w:rsid w:val="00B079F7"/>
    <w:rsid w:val="00B07DB7"/>
    <w:rsid w:val="00B07F95"/>
    <w:rsid w:val="00B103DD"/>
    <w:rsid w:val="00B104C3"/>
    <w:rsid w:val="00B10977"/>
    <w:rsid w:val="00B1097A"/>
    <w:rsid w:val="00B109A6"/>
    <w:rsid w:val="00B10B89"/>
    <w:rsid w:val="00B10D01"/>
    <w:rsid w:val="00B11023"/>
    <w:rsid w:val="00B115BF"/>
    <w:rsid w:val="00B128F8"/>
    <w:rsid w:val="00B12944"/>
    <w:rsid w:val="00B12C3B"/>
    <w:rsid w:val="00B138C6"/>
    <w:rsid w:val="00B1396E"/>
    <w:rsid w:val="00B13A58"/>
    <w:rsid w:val="00B13B15"/>
    <w:rsid w:val="00B13CC1"/>
    <w:rsid w:val="00B1446F"/>
    <w:rsid w:val="00B14492"/>
    <w:rsid w:val="00B14598"/>
    <w:rsid w:val="00B14CC6"/>
    <w:rsid w:val="00B15824"/>
    <w:rsid w:val="00B1587C"/>
    <w:rsid w:val="00B15B33"/>
    <w:rsid w:val="00B15E3E"/>
    <w:rsid w:val="00B16E7D"/>
    <w:rsid w:val="00B1731E"/>
    <w:rsid w:val="00B17496"/>
    <w:rsid w:val="00B175DC"/>
    <w:rsid w:val="00B17AF4"/>
    <w:rsid w:val="00B20154"/>
    <w:rsid w:val="00B205EE"/>
    <w:rsid w:val="00B20B68"/>
    <w:rsid w:val="00B20D32"/>
    <w:rsid w:val="00B20DC7"/>
    <w:rsid w:val="00B210AE"/>
    <w:rsid w:val="00B21388"/>
    <w:rsid w:val="00B21443"/>
    <w:rsid w:val="00B216A1"/>
    <w:rsid w:val="00B21AE4"/>
    <w:rsid w:val="00B22126"/>
    <w:rsid w:val="00B224E3"/>
    <w:rsid w:val="00B22AEC"/>
    <w:rsid w:val="00B22FD1"/>
    <w:rsid w:val="00B23824"/>
    <w:rsid w:val="00B241CB"/>
    <w:rsid w:val="00B24757"/>
    <w:rsid w:val="00B24A31"/>
    <w:rsid w:val="00B24B9C"/>
    <w:rsid w:val="00B2504A"/>
    <w:rsid w:val="00B25C40"/>
    <w:rsid w:val="00B26F6C"/>
    <w:rsid w:val="00B27632"/>
    <w:rsid w:val="00B3270B"/>
    <w:rsid w:val="00B33615"/>
    <w:rsid w:val="00B336B6"/>
    <w:rsid w:val="00B33F8E"/>
    <w:rsid w:val="00B3435F"/>
    <w:rsid w:val="00B34BF5"/>
    <w:rsid w:val="00B34F95"/>
    <w:rsid w:val="00B3556A"/>
    <w:rsid w:val="00B35C42"/>
    <w:rsid w:val="00B3608E"/>
    <w:rsid w:val="00B364A2"/>
    <w:rsid w:val="00B36711"/>
    <w:rsid w:val="00B36BD8"/>
    <w:rsid w:val="00B36CBF"/>
    <w:rsid w:val="00B36DE0"/>
    <w:rsid w:val="00B371A0"/>
    <w:rsid w:val="00B375F5"/>
    <w:rsid w:val="00B37802"/>
    <w:rsid w:val="00B3787B"/>
    <w:rsid w:val="00B37DC7"/>
    <w:rsid w:val="00B40A7F"/>
    <w:rsid w:val="00B41E32"/>
    <w:rsid w:val="00B42E2F"/>
    <w:rsid w:val="00B44617"/>
    <w:rsid w:val="00B4484A"/>
    <w:rsid w:val="00B4484D"/>
    <w:rsid w:val="00B44F51"/>
    <w:rsid w:val="00B44F5C"/>
    <w:rsid w:val="00B44FB9"/>
    <w:rsid w:val="00B450D6"/>
    <w:rsid w:val="00B454D6"/>
    <w:rsid w:val="00B45E27"/>
    <w:rsid w:val="00B46420"/>
    <w:rsid w:val="00B46DC3"/>
    <w:rsid w:val="00B46E7C"/>
    <w:rsid w:val="00B47129"/>
    <w:rsid w:val="00B47187"/>
    <w:rsid w:val="00B47BAC"/>
    <w:rsid w:val="00B50431"/>
    <w:rsid w:val="00B507FD"/>
    <w:rsid w:val="00B50C90"/>
    <w:rsid w:val="00B50F6F"/>
    <w:rsid w:val="00B51017"/>
    <w:rsid w:val="00B511AE"/>
    <w:rsid w:val="00B5148B"/>
    <w:rsid w:val="00B51499"/>
    <w:rsid w:val="00B518AB"/>
    <w:rsid w:val="00B51A4B"/>
    <w:rsid w:val="00B51D0A"/>
    <w:rsid w:val="00B52430"/>
    <w:rsid w:val="00B525A3"/>
    <w:rsid w:val="00B52853"/>
    <w:rsid w:val="00B52D53"/>
    <w:rsid w:val="00B53927"/>
    <w:rsid w:val="00B548E0"/>
    <w:rsid w:val="00B5492E"/>
    <w:rsid w:val="00B55005"/>
    <w:rsid w:val="00B55285"/>
    <w:rsid w:val="00B554EA"/>
    <w:rsid w:val="00B55CF0"/>
    <w:rsid w:val="00B55E63"/>
    <w:rsid w:val="00B55F38"/>
    <w:rsid w:val="00B57260"/>
    <w:rsid w:val="00B575C6"/>
    <w:rsid w:val="00B57EC7"/>
    <w:rsid w:val="00B6053A"/>
    <w:rsid w:val="00B606A2"/>
    <w:rsid w:val="00B60AEE"/>
    <w:rsid w:val="00B61051"/>
    <w:rsid w:val="00B61223"/>
    <w:rsid w:val="00B6179D"/>
    <w:rsid w:val="00B619B5"/>
    <w:rsid w:val="00B61E10"/>
    <w:rsid w:val="00B62670"/>
    <w:rsid w:val="00B62915"/>
    <w:rsid w:val="00B62C27"/>
    <w:rsid w:val="00B62CD9"/>
    <w:rsid w:val="00B62EE9"/>
    <w:rsid w:val="00B63472"/>
    <w:rsid w:val="00B63C8F"/>
    <w:rsid w:val="00B6436D"/>
    <w:rsid w:val="00B64B25"/>
    <w:rsid w:val="00B64F35"/>
    <w:rsid w:val="00B64F44"/>
    <w:rsid w:val="00B64FBA"/>
    <w:rsid w:val="00B654F7"/>
    <w:rsid w:val="00B65616"/>
    <w:rsid w:val="00B65BA1"/>
    <w:rsid w:val="00B65FBC"/>
    <w:rsid w:val="00B66112"/>
    <w:rsid w:val="00B664C5"/>
    <w:rsid w:val="00B66FA9"/>
    <w:rsid w:val="00B67973"/>
    <w:rsid w:val="00B67B1B"/>
    <w:rsid w:val="00B67C33"/>
    <w:rsid w:val="00B67DF9"/>
    <w:rsid w:val="00B67F95"/>
    <w:rsid w:val="00B70053"/>
    <w:rsid w:val="00B703A6"/>
    <w:rsid w:val="00B703AA"/>
    <w:rsid w:val="00B708DC"/>
    <w:rsid w:val="00B70C6B"/>
    <w:rsid w:val="00B70D02"/>
    <w:rsid w:val="00B70FA5"/>
    <w:rsid w:val="00B7122F"/>
    <w:rsid w:val="00B71726"/>
    <w:rsid w:val="00B72214"/>
    <w:rsid w:val="00B72E66"/>
    <w:rsid w:val="00B73054"/>
    <w:rsid w:val="00B735B8"/>
    <w:rsid w:val="00B73AFD"/>
    <w:rsid w:val="00B73CDA"/>
    <w:rsid w:val="00B7456E"/>
    <w:rsid w:val="00B74CDC"/>
    <w:rsid w:val="00B75030"/>
    <w:rsid w:val="00B752F8"/>
    <w:rsid w:val="00B754DA"/>
    <w:rsid w:val="00B75D16"/>
    <w:rsid w:val="00B75D8C"/>
    <w:rsid w:val="00B75E22"/>
    <w:rsid w:val="00B76D40"/>
    <w:rsid w:val="00B7783B"/>
    <w:rsid w:val="00B80203"/>
    <w:rsid w:val="00B80AE3"/>
    <w:rsid w:val="00B80F78"/>
    <w:rsid w:val="00B818B8"/>
    <w:rsid w:val="00B81CF7"/>
    <w:rsid w:val="00B8217A"/>
    <w:rsid w:val="00B82565"/>
    <w:rsid w:val="00B8292B"/>
    <w:rsid w:val="00B83270"/>
    <w:rsid w:val="00B837B2"/>
    <w:rsid w:val="00B8408F"/>
    <w:rsid w:val="00B84853"/>
    <w:rsid w:val="00B84F5B"/>
    <w:rsid w:val="00B850B9"/>
    <w:rsid w:val="00B855FA"/>
    <w:rsid w:val="00B85658"/>
    <w:rsid w:val="00B856D3"/>
    <w:rsid w:val="00B85846"/>
    <w:rsid w:val="00B85C24"/>
    <w:rsid w:val="00B86631"/>
    <w:rsid w:val="00B86BF3"/>
    <w:rsid w:val="00B875F4"/>
    <w:rsid w:val="00B87D2E"/>
    <w:rsid w:val="00B90533"/>
    <w:rsid w:val="00B90752"/>
    <w:rsid w:val="00B90852"/>
    <w:rsid w:val="00B90922"/>
    <w:rsid w:val="00B90D3A"/>
    <w:rsid w:val="00B90E59"/>
    <w:rsid w:val="00B91575"/>
    <w:rsid w:val="00B92106"/>
    <w:rsid w:val="00B9218D"/>
    <w:rsid w:val="00B923CE"/>
    <w:rsid w:val="00B923E2"/>
    <w:rsid w:val="00B92629"/>
    <w:rsid w:val="00B92CBC"/>
    <w:rsid w:val="00B92EA3"/>
    <w:rsid w:val="00B93510"/>
    <w:rsid w:val="00B93983"/>
    <w:rsid w:val="00B94071"/>
    <w:rsid w:val="00B94417"/>
    <w:rsid w:val="00B944C8"/>
    <w:rsid w:val="00B947BE"/>
    <w:rsid w:val="00B94880"/>
    <w:rsid w:val="00B961F6"/>
    <w:rsid w:val="00B96F6C"/>
    <w:rsid w:val="00B971AC"/>
    <w:rsid w:val="00B972A6"/>
    <w:rsid w:val="00B97589"/>
    <w:rsid w:val="00B9771F"/>
    <w:rsid w:val="00B97A25"/>
    <w:rsid w:val="00B97DEA"/>
    <w:rsid w:val="00BA0CC3"/>
    <w:rsid w:val="00BA0FDD"/>
    <w:rsid w:val="00BA1363"/>
    <w:rsid w:val="00BA13B6"/>
    <w:rsid w:val="00BA1425"/>
    <w:rsid w:val="00BA17DC"/>
    <w:rsid w:val="00BA187B"/>
    <w:rsid w:val="00BA1E72"/>
    <w:rsid w:val="00BA2164"/>
    <w:rsid w:val="00BA226D"/>
    <w:rsid w:val="00BA2C10"/>
    <w:rsid w:val="00BA2F40"/>
    <w:rsid w:val="00BA322B"/>
    <w:rsid w:val="00BA3322"/>
    <w:rsid w:val="00BA3543"/>
    <w:rsid w:val="00BA371A"/>
    <w:rsid w:val="00BA3D68"/>
    <w:rsid w:val="00BA41CD"/>
    <w:rsid w:val="00BA4A66"/>
    <w:rsid w:val="00BA4EB9"/>
    <w:rsid w:val="00BA4F57"/>
    <w:rsid w:val="00BA5865"/>
    <w:rsid w:val="00BA5BD2"/>
    <w:rsid w:val="00BA5C6D"/>
    <w:rsid w:val="00BA636D"/>
    <w:rsid w:val="00BA65D6"/>
    <w:rsid w:val="00BA6C15"/>
    <w:rsid w:val="00BA7C1A"/>
    <w:rsid w:val="00BA7CAA"/>
    <w:rsid w:val="00BB033D"/>
    <w:rsid w:val="00BB0348"/>
    <w:rsid w:val="00BB0595"/>
    <w:rsid w:val="00BB0BB7"/>
    <w:rsid w:val="00BB0ED0"/>
    <w:rsid w:val="00BB0FB6"/>
    <w:rsid w:val="00BB1156"/>
    <w:rsid w:val="00BB11A8"/>
    <w:rsid w:val="00BB1348"/>
    <w:rsid w:val="00BB1678"/>
    <w:rsid w:val="00BB21A5"/>
    <w:rsid w:val="00BB261B"/>
    <w:rsid w:val="00BB2BE5"/>
    <w:rsid w:val="00BB2FAC"/>
    <w:rsid w:val="00BB32D5"/>
    <w:rsid w:val="00BB36F1"/>
    <w:rsid w:val="00BB390F"/>
    <w:rsid w:val="00BB3DF0"/>
    <w:rsid w:val="00BB4138"/>
    <w:rsid w:val="00BB475D"/>
    <w:rsid w:val="00BB4873"/>
    <w:rsid w:val="00BB4D7D"/>
    <w:rsid w:val="00BB53FD"/>
    <w:rsid w:val="00BB5A1B"/>
    <w:rsid w:val="00BB5F53"/>
    <w:rsid w:val="00BB62D0"/>
    <w:rsid w:val="00BB65C4"/>
    <w:rsid w:val="00BB6617"/>
    <w:rsid w:val="00BB6A37"/>
    <w:rsid w:val="00BB6C57"/>
    <w:rsid w:val="00BB72BF"/>
    <w:rsid w:val="00BB7708"/>
    <w:rsid w:val="00BC01F5"/>
    <w:rsid w:val="00BC0480"/>
    <w:rsid w:val="00BC0BF2"/>
    <w:rsid w:val="00BC0ECA"/>
    <w:rsid w:val="00BC10AB"/>
    <w:rsid w:val="00BC3328"/>
    <w:rsid w:val="00BC3577"/>
    <w:rsid w:val="00BC4FC6"/>
    <w:rsid w:val="00BC5084"/>
    <w:rsid w:val="00BC5382"/>
    <w:rsid w:val="00BC72B0"/>
    <w:rsid w:val="00BC7790"/>
    <w:rsid w:val="00BC7C70"/>
    <w:rsid w:val="00BC7C71"/>
    <w:rsid w:val="00BC7FB1"/>
    <w:rsid w:val="00BC7FDB"/>
    <w:rsid w:val="00BD0169"/>
    <w:rsid w:val="00BD04B5"/>
    <w:rsid w:val="00BD066C"/>
    <w:rsid w:val="00BD16CD"/>
    <w:rsid w:val="00BD1C95"/>
    <w:rsid w:val="00BD1ED9"/>
    <w:rsid w:val="00BD31C5"/>
    <w:rsid w:val="00BD32DB"/>
    <w:rsid w:val="00BD335C"/>
    <w:rsid w:val="00BD3369"/>
    <w:rsid w:val="00BD37E7"/>
    <w:rsid w:val="00BD3985"/>
    <w:rsid w:val="00BD42C2"/>
    <w:rsid w:val="00BD4302"/>
    <w:rsid w:val="00BD4522"/>
    <w:rsid w:val="00BD4608"/>
    <w:rsid w:val="00BD4CE8"/>
    <w:rsid w:val="00BD4E73"/>
    <w:rsid w:val="00BD4FCE"/>
    <w:rsid w:val="00BD5045"/>
    <w:rsid w:val="00BD5452"/>
    <w:rsid w:val="00BD56B9"/>
    <w:rsid w:val="00BD5A9F"/>
    <w:rsid w:val="00BD65C3"/>
    <w:rsid w:val="00BD6A5B"/>
    <w:rsid w:val="00BD7729"/>
    <w:rsid w:val="00BD7746"/>
    <w:rsid w:val="00BD78FF"/>
    <w:rsid w:val="00BD7C80"/>
    <w:rsid w:val="00BD7F00"/>
    <w:rsid w:val="00BE02E8"/>
    <w:rsid w:val="00BE034B"/>
    <w:rsid w:val="00BE0697"/>
    <w:rsid w:val="00BE0AA6"/>
    <w:rsid w:val="00BE0FEB"/>
    <w:rsid w:val="00BE1347"/>
    <w:rsid w:val="00BE16E0"/>
    <w:rsid w:val="00BE1967"/>
    <w:rsid w:val="00BE1EDC"/>
    <w:rsid w:val="00BE244F"/>
    <w:rsid w:val="00BE2718"/>
    <w:rsid w:val="00BE2E28"/>
    <w:rsid w:val="00BE34EF"/>
    <w:rsid w:val="00BE3B19"/>
    <w:rsid w:val="00BE42CB"/>
    <w:rsid w:val="00BE5A7E"/>
    <w:rsid w:val="00BE6DC6"/>
    <w:rsid w:val="00BE751B"/>
    <w:rsid w:val="00BE7C39"/>
    <w:rsid w:val="00BE7F65"/>
    <w:rsid w:val="00BF09E6"/>
    <w:rsid w:val="00BF118B"/>
    <w:rsid w:val="00BF12D4"/>
    <w:rsid w:val="00BF16B9"/>
    <w:rsid w:val="00BF1910"/>
    <w:rsid w:val="00BF258C"/>
    <w:rsid w:val="00BF2A5B"/>
    <w:rsid w:val="00BF2D07"/>
    <w:rsid w:val="00BF3351"/>
    <w:rsid w:val="00BF3F0A"/>
    <w:rsid w:val="00BF4A4A"/>
    <w:rsid w:val="00BF4B2A"/>
    <w:rsid w:val="00BF4EE4"/>
    <w:rsid w:val="00BF502B"/>
    <w:rsid w:val="00BF53A7"/>
    <w:rsid w:val="00BF59DE"/>
    <w:rsid w:val="00BF5EB7"/>
    <w:rsid w:val="00BF68BA"/>
    <w:rsid w:val="00BF6BA8"/>
    <w:rsid w:val="00BF6DD7"/>
    <w:rsid w:val="00BF6EB0"/>
    <w:rsid w:val="00BF7DF5"/>
    <w:rsid w:val="00BF7F6C"/>
    <w:rsid w:val="00C0049A"/>
    <w:rsid w:val="00C007EC"/>
    <w:rsid w:val="00C00C35"/>
    <w:rsid w:val="00C00FF3"/>
    <w:rsid w:val="00C01555"/>
    <w:rsid w:val="00C01F0D"/>
    <w:rsid w:val="00C022F8"/>
    <w:rsid w:val="00C023EB"/>
    <w:rsid w:val="00C02A9B"/>
    <w:rsid w:val="00C02B72"/>
    <w:rsid w:val="00C02C6F"/>
    <w:rsid w:val="00C03AED"/>
    <w:rsid w:val="00C046DC"/>
    <w:rsid w:val="00C04A0D"/>
    <w:rsid w:val="00C058B4"/>
    <w:rsid w:val="00C05C72"/>
    <w:rsid w:val="00C07477"/>
    <w:rsid w:val="00C077F7"/>
    <w:rsid w:val="00C0789E"/>
    <w:rsid w:val="00C07E0A"/>
    <w:rsid w:val="00C10466"/>
    <w:rsid w:val="00C109C3"/>
    <w:rsid w:val="00C114B5"/>
    <w:rsid w:val="00C11A8F"/>
    <w:rsid w:val="00C11C67"/>
    <w:rsid w:val="00C121FF"/>
    <w:rsid w:val="00C1221D"/>
    <w:rsid w:val="00C12613"/>
    <w:rsid w:val="00C1300D"/>
    <w:rsid w:val="00C13208"/>
    <w:rsid w:val="00C138D5"/>
    <w:rsid w:val="00C13EEB"/>
    <w:rsid w:val="00C1463C"/>
    <w:rsid w:val="00C151CD"/>
    <w:rsid w:val="00C1538C"/>
    <w:rsid w:val="00C15E39"/>
    <w:rsid w:val="00C15FF0"/>
    <w:rsid w:val="00C16032"/>
    <w:rsid w:val="00C1626F"/>
    <w:rsid w:val="00C16E3F"/>
    <w:rsid w:val="00C174ED"/>
    <w:rsid w:val="00C17953"/>
    <w:rsid w:val="00C17A26"/>
    <w:rsid w:val="00C17F6D"/>
    <w:rsid w:val="00C17F91"/>
    <w:rsid w:val="00C2001D"/>
    <w:rsid w:val="00C20196"/>
    <w:rsid w:val="00C20363"/>
    <w:rsid w:val="00C20553"/>
    <w:rsid w:val="00C205D9"/>
    <w:rsid w:val="00C20865"/>
    <w:rsid w:val="00C20DBF"/>
    <w:rsid w:val="00C20E31"/>
    <w:rsid w:val="00C21948"/>
    <w:rsid w:val="00C21C8C"/>
    <w:rsid w:val="00C221F7"/>
    <w:rsid w:val="00C230AA"/>
    <w:rsid w:val="00C232EA"/>
    <w:rsid w:val="00C23973"/>
    <w:rsid w:val="00C23C23"/>
    <w:rsid w:val="00C241BC"/>
    <w:rsid w:val="00C242D1"/>
    <w:rsid w:val="00C24D89"/>
    <w:rsid w:val="00C256F5"/>
    <w:rsid w:val="00C2589B"/>
    <w:rsid w:val="00C26274"/>
    <w:rsid w:val="00C26660"/>
    <w:rsid w:val="00C272BB"/>
    <w:rsid w:val="00C27503"/>
    <w:rsid w:val="00C27E4A"/>
    <w:rsid w:val="00C30061"/>
    <w:rsid w:val="00C30513"/>
    <w:rsid w:val="00C30538"/>
    <w:rsid w:val="00C30760"/>
    <w:rsid w:val="00C30DAF"/>
    <w:rsid w:val="00C31375"/>
    <w:rsid w:val="00C3139F"/>
    <w:rsid w:val="00C31479"/>
    <w:rsid w:val="00C317F0"/>
    <w:rsid w:val="00C31ABF"/>
    <w:rsid w:val="00C31C6B"/>
    <w:rsid w:val="00C31F44"/>
    <w:rsid w:val="00C32811"/>
    <w:rsid w:val="00C32C70"/>
    <w:rsid w:val="00C33312"/>
    <w:rsid w:val="00C336A0"/>
    <w:rsid w:val="00C3398E"/>
    <w:rsid w:val="00C33B24"/>
    <w:rsid w:val="00C33E15"/>
    <w:rsid w:val="00C33E84"/>
    <w:rsid w:val="00C34331"/>
    <w:rsid w:val="00C345A6"/>
    <w:rsid w:val="00C3502F"/>
    <w:rsid w:val="00C35F78"/>
    <w:rsid w:val="00C36B6E"/>
    <w:rsid w:val="00C37103"/>
    <w:rsid w:val="00C3732A"/>
    <w:rsid w:val="00C37D9B"/>
    <w:rsid w:val="00C41529"/>
    <w:rsid w:val="00C41A1D"/>
    <w:rsid w:val="00C41A89"/>
    <w:rsid w:val="00C41B67"/>
    <w:rsid w:val="00C421A8"/>
    <w:rsid w:val="00C42A00"/>
    <w:rsid w:val="00C42DC6"/>
    <w:rsid w:val="00C43D9A"/>
    <w:rsid w:val="00C44987"/>
    <w:rsid w:val="00C44BA1"/>
    <w:rsid w:val="00C45F76"/>
    <w:rsid w:val="00C462AF"/>
    <w:rsid w:val="00C465E3"/>
    <w:rsid w:val="00C46716"/>
    <w:rsid w:val="00C46F98"/>
    <w:rsid w:val="00C472A2"/>
    <w:rsid w:val="00C4776E"/>
    <w:rsid w:val="00C478D5"/>
    <w:rsid w:val="00C47D33"/>
    <w:rsid w:val="00C47F8C"/>
    <w:rsid w:val="00C5011D"/>
    <w:rsid w:val="00C50395"/>
    <w:rsid w:val="00C51128"/>
    <w:rsid w:val="00C514FD"/>
    <w:rsid w:val="00C51BE0"/>
    <w:rsid w:val="00C5251F"/>
    <w:rsid w:val="00C52603"/>
    <w:rsid w:val="00C52AB2"/>
    <w:rsid w:val="00C53061"/>
    <w:rsid w:val="00C5320C"/>
    <w:rsid w:val="00C53703"/>
    <w:rsid w:val="00C53830"/>
    <w:rsid w:val="00C53C57"/>
    <w:rsid w:val="00C54167"/>
    <w:rsid w:val="00C544A7"/>
    <w:rsid w:val="00C546EA"/>
    <w:rsid w:val="00C549CF"/>
    <w:rsid w:val="00C54AA8"/>
    <w:rsid w:val="00C54CA2"/>
    <w:rsid w:val="00C55431"/>
    <w:rsid w:val="00C5554E"/>
    <w:rsid w:val="00C55919"/>
    <w:rsid w:val="00C55E7F"/>
    <w:rsid w:val="00C5608C"/>
    <w:rsid w:val="00C5611D"/>
    <w:rsid w:val="00C56905"/>
    <w:rsid w:val="00C56A8A"/>
    <w:rsid w:val="00C56BB3"/>
    <w:rsid w:val="00C56BF5"/>
    <w:rsid w:val="00C57016"/>
    <w:rsid w:val="00C57A45"/>
    <w:rsid w:val="00C60082"/>
    <w:rsid w:val="00C6019C"/>
    <w:rsid w:val="00C60B64"/>
    <w:rsid w:val="00C610AB"/>
    <w:rsid w:val="00C61388"/>
    <w:rsid w:val="00C613E9"/>
    <w:rsid w:val="00C613EF"/>
    <w:rsid w:val="00C61A77"/>
    <w:rsid w:val="00C623C5"/>
    <w:rsid w:val="00C62915"/>
    <w:rsid w:val="00C638B0"/>
    <w:rsid w:val="00C639A3"/>
    <w:rsid w:val="00C646B7"/>
    <w:rsid w:val="00C649CA"/>
    <w:rsid w:val="00C64D16"/>
    <w:rsid w:val="00C64FDB"/>
    <w:rsid w:val="00C65081"/>
    <w:rsid w:val="00C650EB"/>
    <w:rsid w:val="00C65922"/>
    <w:rsid w:val="00C66434"/>
    <w:rsid w:val="00C66445"/>
    <w:rsid w:val="00C66DA2"/>
    <w:rsid w:val="00C679FC"/>
    <w:rsid w:val="00C70053"/>
    <w:rsid w:val="00C703B4"/>
    <w:rsid w:val="00C70709"/>
    <w:rsid w:val="00C707F1"/>
    <w:rsid w:val="00C708F2"/>
    <w:rsid w:val="00C70B67"/>
    <w:rsid w:val="00C7115D"/>
    <w:rsid w:val="00C71312"/>
    <w:rsid w:val="00C71A18"/>
    <w:rsid w:val="00C71DEE"/>
    <w:rsid w:val="00C7214D"/>
    <w:rsid w:val="00C72518"/>
    <w:rsid w:val="00C7256A"/>
    <w:rsid w:val="00C72D59"/>
    <w:rsid w:val="00C72D9E"/>
    <w:rsid w:val="00C73B05"/>
    <w:rsid w:val="00C73C73"/>
    <w:rsid w:val="00C747B0"/>
    <w:rsid w:val="00C74DFF"/>
    <w:rsid w:val="00C7566A"/>
    <w:rsid w:val="00C75A49"/>
    <w:rsid w:val="00C75B88"/>
    <w:rsid w:val="00C75E50"/>
    <w:rsid w:val="00C76262"/>
    <w:rsid w:val="00C762F9"/>
    <w:rsid w:val="00C767BD"/>
    <w:rsid w:val="00C76C2A"/>
    <w:rsid w:val="00C77753"/>
    <w:rsid w:val="00C77E60"/>
    <w:rsid w:val="00C77F43"/>
    <w:rsid w:val="00C8088C"/>
    <w:rsid w:val="00C80CD1"/>
    <w:rsid w:val="00C81017"/>
    <w:rsid w:val="00C8139F"/>
    <w:rsid w:val="00C81799"/>
    <w:rsid w:val="00C81FE0"/>
    <w:rsid w:val="00C82127"/>
    <w:rsid w:val="00C82578"/>
    <w:rsid w:val="00C828AC"/>
    <w:rsid w:val="00C830EE"/>
    <w:rsid w:val="00C83478"/>
    <w:rsid w:val="00C8454F"/>
    <w:rsid w:val="00C84A72"/>
    <w:rsid w:val="00C8527E"/>
    <w:rsid w:val="00C852DD"/>
    <w:rsid w:val="00C85FD5"/>
    <w:rsid w:val="00C86487"/>
    <w:rsid w:val="00C86606"/>
    <w:rsid w:val="00C87359"/>
    <w:rsid w:val="00C87636"/>
    <w:rsid w:val="00C877B7"/>
    <w:rsid w:val="00C879EB"/>
    <w:rsid w:val="00C907B8"/>
    <w:rsid w:val="00C90A29"/>
    <w:rsid w:val="00C90B13"/>
    <w:rsid w:val="00C90B30"/>
    <w:rsid w:val="00C91450"/>
    <w:rsid w:val="00C9216B"/>
    <w:rsid w:val="00C921BF"/>
    <w:rsid w:val="00C92C82"/>
    <w:rsid w:val="00C93046"/>
    <w:rsid w:val="00C9360B"/>
    <w:rsid w:val="00C93617"/>
    <w:rsid w:val="00C94115"/>
    <w:rsid w:val="00C94198"/>
    <w:rsid w:val="00C948BD"/>
    <w:rsid w:val="00C94D7F"/>
    <w:rsid w:val="00C9531C"/>
    <w:rsid w:val="00C95379"/>
    <w:rsid w:val="00C954EE"/>
    <w:rsid w:val="00C9559C"/>
    <w:rsid w:val="00C95956"/>
    <w:rsid w:val="00C9686F"/>
    <w:rsid w:val="00C96EA2"/>
    <w:rsid w:val="00C9726C"/>
    <w:rsid w:val="00C97CFC"/>
    <w:rsid w:val="00CA056C"/>
    <w:rsid w:val="00CA1085"/>
    <w:rsid w:val="00CA17E0"/>
    <w:rsid w:val="00CA223F"/>
    <w:rsid w:val="00CA291D"/>
    <w:rsid w:val="00CA2985"/>
    <w:rsid w:val="00CA2BE8"/>
    <w:rsid w:val="00CA2D5E"/>
    <w:rsid w:val="00CA3192"/>
    <w:rsid w:val="00CA393A"/>
    <w:rsid w:val="00CA3BF9"/>
    <w:rsid w:val="00CA3E2B"/>
    <w:rsid w:val="00CA40D4"/>
    <w:rsid w:val="00CA4167"/>
    <w:rsid w:val="00CA4286"/>
    <w:rsid w:val="00CA455B"/>
    <w:rsid w:val="00CA51DA"/>
    <w:rsid w:val="00CA54A7"/>
    <w:rsid w:val="00CA56DC"/>
    <w:rsid w:val="00CA5C83"/>
    <w:rsid w:val="00CA5DBA"/>
    <w:rsid w:val="00CA6979"/>
    <w:rsid w:val="00CA6FEB"/>
    <w:rsid w:val="00CA704A"/>
    <w:rsid w:val="00CB07FD"/>
    <w:rsid w:val="00CB1365"/>
    <w:rsid w:val="00CB1843"/>
    <w:rsid w:val="00CB1AED"/>
    <w:rsid w:val="00CB1B23"/>
    <w:rsid w:val="00CB1D43"/>
    <w:rsid w:val="00CB1ED6"/>
    <w:rsid w:val="00CB1FAB"/>
    <w:rsid w:val="00CB27E3"/>
    <w:rsid w:val="00CB39B1"/>
    <w:rsid w:val="00CB3CB9"/>
    <w:rsid w:val="00CB3E90"/>
    <w:rsid w:val="00CB43FD"/>
    <w:rsid w:val="00CB4690"/>
    <w:rsid w:val="00CB475F"/>
    <w:rsid w:val="00CB57D6"/>
    <w:rsid w:val="00CB5C6B"/>
    <w:rsid w:val="00CB5ED3"/>
    <w:rsid w:val="00CB618F"/>
    <w:rsid w:val="00CB61AA"/>
    <w:rsid w:val="00CB6723"/>
    <w:rsid w:val="00CB6726"/>
    <w:rsid w:val="00CB7592"/>
    <w:rsid w:val="00CB79E6"/>
    <w:rsid w:val="00CB7A4C"/>
    <w:rsid w:val="00CB7DAA"/>
    <w:rsid w:val="00CB7FA9"/>
    <w:rsid w:val="00CC01EF"/>
    <w:rsid w:val="00CC03C5"/>
    <w:rsid w:val="00CC03DE"/>
    <w:rsid w:val="00CC0528"/>
    <w:rsid w:val="00CC071E"/>
    <w:rsid w:val="00CC07A8"/>
    <w:rsid w:val="00CC1542"/>
    <w:rsid w:val="00CC18BD"/>
    <w:rsid w:val="00CC204B"/>
    <w:rsid w:val="00CC22AE"/>
    <w:rsid w:val="00CC231A"/>
    <w:rsid w:val="00CC2686"/>
    <w:rsid w:val="00CC2B4F"/>
    <w:rsid w:val="00CC2D9A"/>
    <w:rsid w:val="00CC3029"/>
    <w:rsid w:val="00CC369F"/>
    <w:rsid w:val="00CC3CFC"/>
    <w:rsid w:val="00CC4D60"/>
    <w:rsid w:val="00CC4EF0"/>
    <w:rsid w:val="00CC5458"/>
    <w:rsid w:val="00CC581E"/>
    <w:rsid w:val="00CC6D73"/>
    <w:rsid w:val="00CC74AA"/>
    <w:rsid w:val="00CC7694"/>
    <w:rsid w:val="00CD079A"/>
    <w:rsid w:val="00CD07F4"/>
    <w:rsid w:val="00CD152C"/>
    <w:rsid w:val="00CD181D"/>
    <w:rsid w:val="00CD18FB"/>
    <w:rsid w:val="00CD2020"/>
    <w:rsid w:val="00CD242E"/>
    <w:rsid w:val="00CD2909"/>
    <w:rsid w:val="00CD3196"/>
    <w:rsid w:val="00CD3889"/>
    <w:rsid w:val="00CD3BFB"/>
    <w:rsid w:val="00CD41EB"/>
    <w:rsid w:val="00CD44BA"/>
    <w:rsid w:val="00CD482A"/>
    <w:rsid w:val="00CD4B2F"/>
    <w:rsid w:val="00CD53AC"/>
    <w:rsid w:val="00CD58CE"/>
    <w:rsid w:val="00CD598A"/>
    <w:rsid w:val="00CD6103"/>
    <w:rsid w:val="00CD628C"/>
    <w:rsid w:val="00CD67E1"/>
    <w:rsid w:val="00CD6982"/>
    <w:rsid w:val="00CD6F1D"/>
    <w:rsid w:val="00CD7420"/>
    <w:rsid w:val="00CD7940"/>
    <w:rsid w:val="00CE00CF"/>
    <w:rsid w:val="00CE0373"/>
    <w:rsid w:val="00CE0A1A"/>
    <w:rsid w:val="00CE0A28"/>
    <w:rsid w:val="00CE0CF9"/>
    <w:rsid w:val="00CE0E8A"/>
    <w:rsid w:val="00CE159E"/>
    <w:rsid w:val="00CE1A8A"/>
    <w:rsid w:val="00CE1B98"/>
    <w:rsid w:val="00CE1CDC"/>
    <w:rsid w:val="00CE2284"/>
    <w:rsid w:val="00CE263F"/>
    <w:rsid w:val="00CE2D77"/>
    <w:rsid w:val="00CE36AE"/>
    <w:rsid w:val="00CE3A75"/>
    <w:rsid w:val="00CE3D57"/>
    <w:rsid w:val="00CE4CEF"/>
    <w:rsid w:val="00CE4FFE"/>
    <w:rsid w:val="00CE50E6"/>
    <w:rsid w:val="00CE5414"/>
    <w:rsid w:val="00CE62A0"/>
    <w:rsid w:val="00CE6542"/>
    <w:rsid w:val="00CE66D4"/>
    <w:rsid w:val="00CE6C24"/>
    <w:rsid w:val="00CE6F82"/>
    <w:rsid w:val="00CE7263"/>
    <w:rsid w:val="00CE7539"/>
    <w:rsid w:val="00CE7933"/>
    <w:rsid w:val="00CE7B21"/>
    <w:rsid w:val="00CF0201"/>
    <w:rsid w:val="00CF0603"/>
    <w:rsid w:val="00CF1478"/>
    <w:rsid w:val="00CF1B02"/>
    <w:rsid w:val="00CF1D3E"/>
    <w:rsid w:val="00CF2453"/>
    <w:rsid w:val="00CF2726"/>
    <w:rsid w:val="00CF420F"/>
    <w:rsid w:val="00CF49E7"/>
    <w:rsid w:val="00CF5143"/>
    <w:rsid w:val="00CF5543"/>
    <w:rsid w:val="00CF5F13"/>
    <w:rsid w:val="00CF6918"/>
    <w:rsid w:val="00CF6930"/>
    <w:rsid w:val="00CF6A23"/>
    <w:rsid w:val="00CF6BC2"/>
    <w:rsid w:val="00CF6E13"/>
    <w:rsid w:val="00CF6E57"/>
    <w:rsid w:val="00CF6E76"/>
    <w:rsid w:val="00D009A7"/>
    <w:rsid w:val="00D00B5F"/>
    <w:rsid w:val="00D00F94"/>
    <w:rsid w:val="00D012FF"/>
    <w:rsid w:val="00D015F6"/>
    <w:rsid w:val="00D01D19"/>
    <w:rsid w:val="00D0233F"/>
    <w:rsid w:val="00D026E9"/>
    <w:rsid w:val="00D02BE9"/>
    <w:rsid w:val="00D02F1A"/>
    <w:rsid w:val="00D03F24"/>
    <w:rsid w:val="00D04287"/>
    <w:rsid w:val="00D050CA"/>
    <w:rsid w:val="00D0579B"/>
    <w:rsid w:val="00D05911"/>
    <w:rsid w:val="00D05BE6"/>
    <w:rsid w:val="00D05D25"/>
    <w:rsid w:val="00D06B6F"/>
    <w:rsid w:val="00D0715B"/>
    <w:rsid w:val="00D073C9"/>
    <w:rsid w:val="00D075F2"/>
    <w:rsid w:val="00D07D24"/>
    <w:rsid w:val="00D07DD8"/>
    <w:rsid w:val="00D07E50"/>
    <w:rsid w:val="00D10370"/>
    <w:rsid w:val="00D10651"/>
    <w:rsid w:val="00D10E14"/>
    <w:rsid w:val="00D11027"/>
    <w:rsid w:val="00D11EF7"/>
    <w:rsid w:val="00D12283"/>
    <w:rsid w:val="00D1248C"/>
    <w:rsid w:val="00D1287B"/>
    <w:rsid w:val="00D13336"/>
    <w:rsid w:val="00D13650"/>
    <w:rsid w:val="00D139B9"/>
    <w:rsid w:val="00D13EDE"/>
    <w:rsid w:val="00D13F2A"/>
    <w:rsid w:val="00D141EA"/>
    <w:rsid w:val="00D141EE"/>
    <w:rsid w:val="00D146BA"/>
    <w:rsid w:val="00D14772"/>
    <w:rsid w:val="00D147FE"/>
    <w:rsid w:val="00D1546A"/>
    <w:rsid w:val="00D15C84"/>
    <w:rsid w:val="00D16091"/>
    <w:rsid w:val="00D16695"/>
    <w:rsid w:val="00D16724"/>
    <w:rsid w:val="00D16B35"/>
    <w:rsid w:val="00D16E82"/>
    <w:rsid w:val="00D17AF4"/>
    <w:rsid w:val="00D17D05"/>
    <w:rsid w:val="00D200E0"/>
    <w:rsid w:val="00D209CA"/>
    <w:rsid w:val="00D20ACB"/>
    <w:rsid w:val="00D20D00"/>
    <w:rsid w:val="00D2127A"/>
    <w:rsid w:val="00D21296"/>
    <w:rsid w:val="00D212FA"/>
    <w:rsid w:val="00D21909"/>
    <w:rsid w:val="00D21FF8"/>
    <w:rsid w:val="00D2208E"/>
    <w:rsid w:val="00D22450"/>
    <w:rsid w:val="00D22478"/>
    <w:rsid w:val="00D227F0"/>
    <w:rsid w:val="00D22A03"/>
    <w:rsid w:val="00D23693"/>
    <w:rsid w:val="00D23AB3"/>
    <w:rsid w:val="00D23B37"/>
    <w:rsid w:val="00D23D6D"/>
    <w:rsid w:val="00D23E85"/>
    <w:rsid w:val="00D254EB"/>
    <w:rsid w:val="00D25AD2"/>
    <w:rsid w:val="00D266D5"/>
    <w:rsid w:val="00D2684E"/>
    <w:rsid w:val="00D271B2"/>
    <w:rsid w:val="00D271BF"/>
    <w:rsid w:val="00D2727E"/>
    <w:rsid w:val="00D27341"/>
    <w:rsid w:val="00D2775D"/>
    <w:rsid w:val="00D27BCA"/>
    <w:rsid w:val="00D27D6D"/>
    <w:rsid w:val="00D27E50"/>
    <w:rsid w:val="00D30BEE"/>
    <w:rsid w:val="00D30F0F"/>
    <w:rsid w:val="00D314C6"/>
    <w:rsid w:val="00D3181C"/>
    <w:rsid w:val="00D31F42"/>
    <w:rsid w:val="00D320F6"/>
    <w:rsid w:val="00D322D9"/>
    <w:rsid w:val="00D32411"/>
    <w:rsid w:val="00D32572"/>
    <w:rsid w:val="00D3315C"/>
    <w:rsid w:val="00D33F45"/>
    <w:rsid w:val="00D33F72"/>
    <w:rsid w:val="00D3425F"/>
    <w:rsid w:val="00D3455F"/>
    <w:rsid w:val="00D34927"/>
    <w:rsid w:val="00D34CAE"/>
    <w:rsid w:val="00D35056"/>
    <w:rsid w:val="00D35C34"/>
    <w:rsid w:val="00D35D90"/>
    <w:rsid w:val="00D36579"/>
    <w:rsid w:val="00D36C31"/>
    <w:rsid w:val="00D36D4F"/>
    <w:rsid w:val="00D40133"/>
    <w:rsid w:val="00D40E13"/>
    <w:rsid w:val="00D415FE"/>
    <w:rsid w:val="00D41B94"/>
    <w:rsid w:val="00D41CDC"/>
    <w:rsid w:val="00D41E07"/>
    <w:rsid w:val="00D41EE2"/>
    <w:rsid w:val="00D4226F"/>
    <w:rsid w:val="00D42BD9"/>
    <w:rsid w:val="00D42BED"/>
    <w:rsid w:val="00D435B6"/>
    <w:rsid w:val="00D4371B"/>
    <w:rsid w:val="00D43D79"/>
    <w:rsid w:val="00D440F9"/>
    <w:rsid w:val="00D44442"/>
    <w:rsid w:val="00D44D8D"/>
    <w:rsid w:val="00D45010"/>
    <w:rsid w:val="00D45421"/>
    <w:rsid w:val="00D4545D"/>
    <w:rsid w:val="00D45548"/>
    <w:rsid w:val="00D45A2B"/>
    <w:rsid w:val="00D469EF"/>
    <w:rsid w:val="00D47A2F"/>
    <w:rsid w:val="00D501FA"/>
    <w:rsid w:val="00D502F9"/>
    <w:rsid w:val="00D513C3"/>
    <w:rsid w:val="00D5166B"/>
    <w:rsid w:val="00D519BF"/>
    <w:rsid w:val="00D51BD3"/>
    <w:rsid w:val="00D51ECA"/>
    <w:rsid w:val="00D52305"/>
    <w:rsid w:val="00D52CBE"/>
    <w:rsid w:val="00D5344B"/>
    <w:rsid w:val="00D53571"/>
    <w:rsid w:val="00D54F2D"/>
    <w:rsid w:val="00D55396"/>
    <w:rsid w:val="00D558B7"/>
    <w:rsid w:val="00D5609E"/>
    <w:rsid w:val="00D56293"/>
    <w:rsid w:val="00D56441"/>
    <w:rsid w:val="00D56AAA"/>
    <w:rsid w:val="00D56BF4"/>
    <w:rsid w:val="00D57094"/>
    <w:rsid w:val="00D5718E"/>
    <w:rsid w:val="00D5750E"/>
    <w:rsid w:val="00D575CA"/>
    <w:rsid w:val="00D57AF1"/>
    <w:rsid w:val="00D57F36"/>
    <w:rsid w:val="00D600E9"/>
    <w:rsid w:val="00D60AA1"/>
    <w:rsid w:val="00D60CB6"/>
    <w:rsid w:val="00D61355"/>
    <w:rsid w:val="00D6168D"/>
    <w:rsid w:val="00D6173A"/>
    <w:rsid w:val="00D61B36"/>
    <w:rsid w:val="00D61DD5"/>
    <w:rsid w:val="00D6207C"/>
    <w:rsid w:val="00D63131"/>
    <w:rsid w:val="00D644B3"/>
    <w:rsid w:val="00D64A09"/>
    <w:rsid w:val="00D64B93"/>
    <w:rsid w:val="00D65198"/>
    <w:rsid w:val="00D655EE"/>
    <w:rsid w:val="00D66246"/>
    <w:rsid w:val="00D66430"/>
    <w:rsid w:val="00D664D8"/>
    <w:rsid w:val="00D669BA"/>
    <w:rsid w:val="00D67A7B"/>
    <w:rsid w:val="00D67C21"/>
    <w:rsid w:val="00D67EBC"/>
    <w:rsid w:val="00D70A7C"/>
    <w:rsid w:val="00D715D1"/>
    <w:rsid w:val="00D71F75"/>
    <w:rsid w:val="00D7273E"/>
    <w:rsid w:val="00D72DFA"/>
    <w:rsid w:val="00D72F90"/>
    <w:rsid w:val="00D735A3"/>
    <w:rsid w:val="00D74B7C"/>
    <w:rsid w:val="00D74CB2"/>
    <w:rsid w:val="00D753ED"/>
    <w:rsid w:val="00D756E0"/>
    <w:rsid w:val="00D75C29"/>
    <w:rsid w:val="00D76010"/>
    <w:rsid w:val="00D76360"/>
    <w:rsid w:val="00D76EFF"/>
    <w:rsid w:val="00D77A8D"/>
    <w:rsid w:val="00D77AD4"/>
    <w:rsid w:val="00D8046F"/>
    <w:rsid w:val="00D80691"/>
    <w:rsid w:val="00D80D30"/>
    <w:rsid w:val="00D80EA3"/>
    <w:rsid w:val="00D814F4"/>
    <w:rsid w:val="00D82673"/>
    <w:rsid w:val="00D82AE6"/>
    <w:rsid w:val="00D82B67"/>
    <w:rsid w:val="00D83189"/>
    <w:rsid w:val="00D8373F"/>
    <w:rsid w:val="00D85960"/>
    <w:rsid w:val="00D86268"/>
    <w:rsid w:val="00D865E6"/>
    <w:rsid w:val="00D87321"/>
    <w:rsid w:val="00D87A7D"/>
    <w:rsid w:val="00D87DCE"/>
    <w:rsid w:val="00D87F8D"/>
    <w:rsid w:val="00D900EE"/>
    <w:rsid w:val="00D90480"/>
    <w:rsid w:val="00D90DA2"/>
    <w:rsid w:val="00D913A9"/>
    <w:rsid w:val="00D91A09"/>
    <w:rsid w:val="00D91B1D"/>
    <w:rsid w:val="00D929E8"/>
    <w:rsid w:val="00D92E45"/>
    <w:rsid w:val="00D93302"/>
    <w:rsid w:val="00D933E5"/>
    <w:rsid w:val="00D93F01"/>
    <w:rsid w:val="00D9479B"/>
    <w:rsid w:val="00D94A33"/>
    <w:rsid w:val="00D955E3"/>
    <w:rsid w:val="00D95933"/>
    <w:rsid w:val="00D9594E"/>
    <w:rsid w:val="00D95CE4"/>
    <w:rsid w:val="00D95EB4"/>
    <w:rsid w:val="00D96337"/>
    <w:rsid w:val="00D96498"/>
    <w:rsid w:val="00D965CD"/>
    <w:rsid w:val="00D96B13"/>
    <w:rsid w:val="00D96D31"/>
    <w:rsid w:val="00D97273"/>
    <w:rsid w:val="00DA2047"/>
    <w:rsid w:val="00DA2243"/>
    <w:rsid w:val="00DA3056"/>
    <w:rsid w:val="00DA329B"/>
    <w:rsid w:val="00DA37F7"/>
    <w:rsid w:val="00DA386C"/>
    <w:rsid w:val="00DA388A"/>
    <w:rsid w:val="00DA3E1B"/>
    <w:rsid w:val="00DA4379"/>
    <w:rsid w:val="00DA4492"/>
    <w:rsid w:val="00DA5EA7"/>
    <w:rsid w:val="00DA5EEB"/>
    <w:rsid w:val="00DA6621"/>
    <w:rsid w:val="00DA7336"/>
    <w:rsid w:val="00DA7F45"/>
    <w:rsid w:val="00DB02B8"/>
    <w:rsid w:val="00DB02EC"/>
    <w:rsid w:val="00DB08FB"/>
    <w:rsid w:val="00DB0A6A"/>
    <w:rsid w:val="00DB0B4D"/>
    <w:rsid w:val="00DB0CB7"/>
    <w:rsid w:val="00DB13E1"/>
    <w:rsid w:val="00DB1991"/>
    <w:rsid w:val="00DB24E0"/>
    <w:rsid w:val="00DB32EB"/>
    <w:rsid w:val="00DB39FF"/>
    <w:rsid w:val="00DB4089"/>
    <w:rsid w:val="00DB4465"/>
    <w:rsid w:val="00DB4DC3"/>
    <w:rsid w:val="00DB543A"/>
    <w:rsid w:val="00DB5B58"/>
    <w:rsid w:val="00DB5E8D"/>
    <w:rsid w:val="00DB5F1C"/>
    <w:rsid w:val="00DB65D8"/>
    <w:rsid w:val="00DB6C76"/>
    <w:rsid w:val="00DB7B51"/>
    <w:rsid w:val="00DB7F01"/>
    <w:rsid w:val="00DC10B4"/>
    <w:rsid w:val="00DC173F"/>
    <w:rsid w:val="00DC1A18"/>
    <w:rsid w:val="00DC1BFB"/>
    <w:rsid w:val="00DC1C50"/>
    <w:rsid w:val="00DC1EB1"/>
    <w:rsid w:val="00DC1FAB"/>
    <w:rsid w:val="00DC2062"/>
    <w:rsid w:val="00DC247B"/>
    <w:rsid w:val="00DC2775"/>
    <w:rsid w:val="00DC339C"/>
    <w:rsid w:val="00DC3CD0"/>
    <w:rsid w:val="00DC3FAB"/>
    <w:rsid w:val="00DC4031"/>
    <w:rsid w:val="00DC497A"/>
    <w:rsid w:val="00DC4E52"/>
    <w:rsid w:val="00DC5564"/>
    <w:rsid w:val="00DC68EE"/>
    <w:rsid w:val="00DC6B83"/>
    <w:rsid w:val="00DC6D68"/>
    <w:rsid w:val="00DC72F1"/>
    <w:rsid w:val="00DC76AE"/>
    <w:rsid w:val="00DD00AF"/>
    <w:rsid w:val="00DD0E7C"/>
    <w:rsid w:val="00DD1187"/>
    <w:rsid w:val="00DD126D"/>
    <w:rsid w:val="00DD19FC"/>
    <w:rsid w:val="00DD1A4B"/>
    <w:rsid w:val="00DD1DB3"/>
    <w:rsid w:val="00DD1E5E"/>
    <w:rsid w:val="00DD2256"/>
    <w:rsid w:val="00DD2819"/>
    <w:rsid w:val="00DD2866"/>
    <w:rsid w:val="00DD2F1E"/>
    <w:rsid w:val="00DD318A"/>
    <w:rsid w:val="00DD344C"/>
    <w:rsid w:val="00DD3EDF"/>
    <w:rsid w:val="00DD446F"/>
    <w:rsid w:val="00DD44B9"/>
    <w:rsid w:val="00DD44BA"/>
    <w:rsid w:val="00DD487F"/>
    <w:rsid w:val="00DD4FEF"/>
    <w:rsid w:val="00DD59F2"/>
    <w:rsid w:val="00DD5BD0"/>
    <w:rsid w:val="00DD5F58"/>
    <w:rsid w:val="00DD5F6A"/>
    <w:rsid w:val="00DD65B5"/>
    <w:rsid w:val="00DD6863"/>
    <w:rsid w:val="00DD6A19"/>
    <w:rsid w:val="00DD7049"/>
    <w:rsid w:val="00DD7100"/>
    <w:rsid w:val="00DD7691"/>
    <w:rsid w:val="00DE0476"/>
    <w:rsid w:val="00DE04E4"/>
    <w:rsid w:val="00DE05BD"/>
    <w:rsid w:val="00DE06CA"/>
    <w:rsid w:val="00DE0C21"/>
    <w:rsid w:val="00DE0EC8"/>
    <w:rsid w:val="00DE10EB"/>
    <w:rsid w:val="00DE132A"/>
    <w:rsid w:val="00DE1E19"/>
    <w:rsid w:val="00DE20B7"/>
    <w:rsid w:val="00DE27D4"/>
    <w:rsid w:val="00DE2D2C"/>
    <w:rsid w:val="00DE2E15"/>
    <w:rsid w:val="00DE3220"/>
    <w:rsid w:val="00DE3284"/>
    <w:rsid w:val="00DE39A6"/>
    <w:rsid w:val="00DE41A1"/>
    <w:rsid w:val="00DE4776"/>
    <w:rsid w:val="00DE47B9"/>
    <w:rsid w:val="00DE4DA2"/>
    <w:rsid w:val="00DE52E1"/>
    <w:rsid w:val="00DE5394"/>
    <w:rsid w:val="00DE5658"/>
    <w:rsid w:val="00DE5683"/>
    <w:rsid w:val="00DE5D72"/>
    <w:rsid w:val="00DE678A"/>
    <w:rsid w:val="00DE6C21"/>
    <w:rsid w:val="00DE6EF7"/>
    <w:rsid w:val="00DE6F00"/>
    <w:rsid w:val="00DE77E0"/>
    <w:rsid w:val="00DE783D"/>
    <w:rsid w:val="00DE7C79"/>
    <w:rsid w:val="00DF026B"/>
    <w:rsid w:val="00DF0602"/>
    <w:rsid w:val="00DF0706"/>
    <w:rsid w:val="00DF0D44"/>
    <w:rsid w:val="00DF130B"/>
    <w:rsid w:val="00DF13BC"/>
    <w:rsid w:val="00DF14F1"/>
    <w:rsid w:val="00DF1B76"/>
    <w:rsid w:val="00DF2516"/>
    <w:rsid w:val="00DF2720"/>
    <w:rsid w:val="00DF30A8"/>
    <w:rsid w:val="00DF3200"/>
    <w:rsid w:val="00DF375E"/>
    <w:rsid w:val="00DF3A5D"/>
    <w:rsid w:val="00DF3FA0"/>
    <w:rsid w:val="00DF4266"/>
    <w:rsid w:val="00DF429C"/>
    <w:rsid w:val="00DF4FA8"/>
    <w:rsid w:val="00DF5113"/>
    <w:rsid w:val="00DF5882"/>
    <w:rsid w:val="00DF5CF4"/>
    <w:rsid w:val="00DF645C"/>
    <w:rsid w:val="00DF6582"/>
    <w:rsid w:val="00DF6D21"/>
    <w:rsid w:val="00DF6E16"/>
    <w:rsid w:val="00DF6E3B"/>
    <w:rsid w:val="00DF6F4F"/>
    <w:rsid w:val="00DF7E84"/>
    <w:rsid w:val="00E00053"/>
    <w:rsid w:val="00E01564"/>
    <w:rsid w:val="00E015D0"/>
    <w:rsid w:val="00E01751"/>
    <w:rsid w:val="00E01A43"/>
    <w:rsid w:val="00E0239C"/>
    <w:rsid w:val="00E0246F"/>
    <w:rsid w:val="00E024F5"/>
    <w:rsid w:val="00E031A2"/>
    <w:rsid w:val="00E036BD"/>
    <w:rsid w:val="00E037BE"/>
    <w:rsid w:val="00E03DFB"/>
    <w:rsid w:val="00E04A56"/>
    <w:rsid w:val="00E051B9"/>
    <w:rsid w:val="00E05E3E"/>
    <w:rsid w:val="00E064D1"/>
    <w:rsid w:val="00E065F7"/>
    <w:rsid w:val="00E06798"/>
    <w:rsid w:val="00E07606"/>
    <w:rsid w:val="00E07A42"/>
    <w:rsid w:val="00E108C9"/>
    <w:rsid w:val="00E108D7"/>
    <w:rsid w:val="00E10B39"/>
    <w:rsid w:val="00E110A1"/>
    <w:rsid w:val="00E115F7"/>
    <w:rsid w:val="00E11705"/>
    <w:rsid w:val="00E11E36"/>
    <w:rsid w:val="00E11FEA"/>
    <w:rsid w:val="00E1253E"/>
    <w:rsid w:val="00E126F9"/>
    <w:rsid w:val="00E127D3"/>
    <w:rsid w:val="00E12AC7"/>
    <w:rsid w:val="00E12F78"/>
    <w:rsid w:val="00E13792"/>
    <w:rsid w:val="00E14270"/>
    <w:rsid w:val="00E14F20"/>
    <w:rsid w:val="00E15978"/>
    <w:rsid w:val="00E167CD"/>
    <w:rsid w:val="00E16863"/>
    <w:rsid w:val="00E171C2"/>
    <w:rsid w:val="00E200BB"/>
    <w:rsid w:val="00E200C5"/>
    <w:rsid w:val="00E20F84"/>
    <w:rsid w:val="00E21AA4"/>
    <w:rsid w:val="00E21C37"/>
    <w:rsid w:val="00E21D95"/>
    <w:rsid w:val="00E22C1B"/>
    <w:rsid w:val="00E22E6E"/>
    <w:rsid w:val="00E23029"/>
    <w:rsid w:val="00E23142"/>
    <w:rsid w:val="00E23844"/>
    <w:rsid w:val="00E23B11"/>
    <w:rsid w:val="00E23C03"/>
    <w:rsid w:val="00E23E10"/>
    <w:rsid w:val="00E24778"/>
    <w:rsid w:val="00E253DA"/>
    <w:rsid w:val="00E26CE4"/>
    <w:rsid w:val="00E2752D"/>
    <w:rsid w:val="00E275AB"/>
    <w:rsid w:val="00E27B8C"/>
    <w:rsid w:val="00E3009E"/>
    <w:rsid w:val="00E3147E"/>
    <w:rsid w:val="00E3157E"/>
    <w:rsid w:val="00E319A0"/>
    <w:rsid w:val="00E31EDB"/>
    <w:rsid w:val="00E3227C"/>
    <w:rsid w:val="00E322CD"/>
    <w:rsid w:val="00E329D2"/>
    <w:rsid w:val="00E32C59"/>
    <w:rsid w:val="00E330E3"/>
    <w:rsid w:val="00E330E7"/>
    <w:rsid w:val="00E33353"/>
    <w:rsid w:val="00E337F0"/>
    <w:rsid w:val="00E3380C"/>
    <w:rsid w:val="00E3416B"/>
    <w:rsid w:val="00E34D89"/>
    <w:rsid w:val="00E34E13"/>
    <w:rsid w:val="00E357C7"/>
    <w:rsid w:val="00E35897"/>
    <w:rsid w:val="00E358FE"/>
    <w:rsid w:val="00E359F7"/>
    <w:rsid w:val="00E36023"/>
    <w:rsid w:val="00E3635D"/>
    <w:rsid w:val="00E3671D"/>
    <w:rsid w:val="00E36AE2"/>
    <w:rsid w:val="00E36F89"/>
    <w:rsid w:val="00E37AC0"/>
    <w:rsid w:val="00E37C8B"/>
    <w:rsid w:val="00E37CD0"/>
    <w:rsid w:val="00E37E9D"/>
    <w:rsid w:val="00E40170"/>
    <w:rsid w:val="00E404B3"/>
    <w:rsid w:val="00E40672"/>
    <w:rsid w:val="00E4068D"/>
    <w:rsid w:val="00E40981"/>
    <w:rsid w:val="00E40B95"/>
    <w:rsid w:val="00E411F3"/>
    <w:rsid w:val="00E41797"/>
    <w:rsid w:val="00E42404"/>
    <w:rsid w:val="00E42860"/>
    <w:rsid w:val="00E429AA"/>
    <w:rsid w:val="00E42A2B"/>
    <w:rsid w:val="00E42AD3"/>
    <w:rsid w:val="00E43618"/>
    <w:rsid w:val="00E436DD"/>
    <w:rsid w:val="00E445A3"/>
    <w:rsid w:val="00E44682"/>
    <w:rsid w:val="00E448C5"/>
    <w:rsid w:val="00E45100"/>
    <w:rsid w:val="00E45A32"/>
    <w:rsid w:val="00E45A6C"/>
    <w:rsid w:val="00E45FF9"/>
    <w:rsid w:val="00E463D0"/>
    <w:rsid w:val="00E4683D"/>
    <w:rsid w:val="00E47249"/>
    <w:rsid w:val="00E47392"/>
    <w:rsid w:val="00E478A1"/>
    <w:rsid w:val="00E47FC4"/>
    <w:rsid w:val="00E47FFA"/>
    <w:rsid w:val="00E501EC"/>
    <w:rsid w:val="00E509AE"/>
    <w:rsid w:val="00E5120A"/>
    <w:rsid w:val="00E51506"/>
    <w:rsid w:val="00E518B5"/>
    <w:rsid w:val="00E51A2C"/>
    <w:rsid w:val="00E51ACF"/>
    <w:rsid w:val="00E51E67"/>
    <w:rsid w:val="00E52312"/>
    <w:rsid w:val="00E534F5"/>
    <w:rsid w:val="00E535DF"/>
    <w:rsid w:val="00E535E1"/>
    <w:rsid w:val="00E537DA"/>
    <w:rsid w:val="00E539D9"/>
    <w:rsid w:val="00E53BF8"/>
    <w:rsid w:val="00E53F66"/>
    <w:rsid w:val="00E540F4"/>
    <w:rsid w:val="00E54FD3"/>
    <w:rsid w:val="00E5546A"/>
    <w:rsid w:val="00E555E6"/>
    <w:rsid w:val="00E55E4D"/>
    <w:rsid w:val="00E55F4A"/>
    <w:rsid w:val="00E55FBD"/>
    <w:rsid w:val="00E56180"/>
    <w:rsid w:val="00E5636E"/>
    <w:rsid w:val="00E564E3"/>
    <w:rsid w:val="00E56584"/>
    <w:rsid w:val="00E5674B"/>
    <w:rsid w:val="00E567C2"/>
    <w:rsid w:val="00E57232"/>
    <w:rsid w:val="00E5777C"/>
    <w:rsid w:val="00E57A6F"/>
    <w:rsid w:val="00E57E56"/>
    <w:rsid w:val="00E60079"/>
    <w:rsid w:val="00E6009B"/>
    <w:rsid w:val="00E601EC"/>
    <w:rsid w:val="00E60380"/>
    <w:rsid w:val="00E60426"/>
    <w:rsid w:val="00E60783"/>
    <w:rsid w:val="00E607AA"/>
    <w:rsid w:val="00E60FFC"/>
    <w:rsid w:val="00E618F1"/>
    <w:rsid w:val="00E61A8C"/>
    <w:rsid w:val="00E61DC3"/>
    <w:rsid w:val="00E61DEF"/>
    <w:rsid w:val="00E620E5"/>
    <w:rsid w:val="00E6244C"/>
    <w:rsid w:val="00E6246B"/>
    <w:rsid w:val="00E6277A"/>
    <w:rsid w:val="00E62D15"/>
    <w:rsid w:val="00E63473"/>
    <w:rsid w:val="00E63BC4"/>
    <w:rsid w:val="00E63EEB"/>
    <w:rsid w:val="00E646A7"/>
    <w:rsid w:val="00E64B0D"/>
    <w:rsid w:val="00E64DB5"/>
    <w:rsid w:val="00E64DCB"/>
    <w:rsid w:val="00E6529A"/>
    <w:rsid w:val="00E65569"/>
    <w:rsid w:val="00E65842"/>
    <w:rsid w:val="00E6585D"/>
    <w:rsid w:val="00E65A53"/>
    <w:rsid w:val="00E66B0B"/>
    <w:rsid w:val="00E66CC9"/>
    <w:rsid w:val="00E67E5A"/>
    <w:rsid w:val="00E7003D"/>
    <w:rsid w:val="00E708C6"/>
    <w:rsid w:val="00E70E59"/>
    <w:rsid w:val="00E71018"/>
    <w:rsid w:val="00E715C4"/>
    <w:rsid w:val="00E71E19"/>
    <w:rsid w:val="00E724EE"/>
    <w:rsid w:val="00E72B69"/>
    <w:rsid w:val="00E72D1F"/>
    <w:rsid w:val="00E72D42"/>
    <w:rsid w:val="00E72E56"/>
    <w:rsid w:val="00E733DB"/>
    <w:rsid w:val="00E73C22"/>
    <w:rsid w:val="00E73CD9"/>
    <w:rsid w:val="00E73D24"/>
    <w:rsid w:val="00E73D94"/>
    <w:rsid w:val="00E73F9A"/>
    <w:rsid w:val="00E74644"/>
    <w:rsid w:val="00E75455"/>
    <w:rsid w:val="00E764A2"/>
    <w:rsid w:val="00E769F4"/>
    <w:rsid w:val="00E77239"/>
    <w:rsid w:val="00E775B9"/>
    <w:rsid w:val="00E7760C"/>
    <w:rsid w:val="00E7761E"/>
    <w:rsid w:val="00E7797D"/>
    <w:rsid w:val="00E77EF7"/>
    <w:rsid w:val="00E77FAD"/>
    <w:rsid w:val="00E8003E"/>
    <w:rsid w:val="00E80110"/>
    <w:rsid w:val="00E8014F"/>
    <w:rsid w:val="00E80594"/>
    <w:rsid w:val="00E808D8"/>
    <w:rsid w:val="00E80B79"/>
    <w:rsid w:val="00E812FB"/>
    <w:rsid w:val="00E81434"/>
    <w:rsid w:val="00E81476"/>
    <w:rsid w:val="00E81835"/>
    <w:rsid w:val="00E81DF4"/>
    <w:rsid w:val="00E82633"/>
    <w:rsid w:val="00E82715"/>
    <w:rsid w:val="00E83C1D"/>
    <w:rsid w:val="00E83F54"/>
    <w:rsid w:val="00E83F57"/>
    <w:rsid w:val="00E844B4"/>
    <w:rsid w:val="00E844E5"/>
    <w:rsid w:val="00E846B1"/>
    <w:rsid w:val="00E84BDC"/>
    <w:rsid w:val="00E85037"/>
    <w:rsid w:val="00E8521F"/>
    <w:rsid w:val="00E85B7A"/>
    <w:rsid w:val="00E86193"/>
    <w:rsid w:val="00E866E2"/>
    <w:rsid w:val="00E8670B"/>
    <w:rsid w:val="00E86AC5"/>
    <w:rsid w:val="00E87BD8"/>
    <w:rsid w:val="00E9025F"/>
    <w:rsid w:val="00E90721"/>
    <w:rsid w:val="00E909E3"/>
    <w:rsid w:val="00E90CAC"/>
    <w:rsid w:val="00E914E3"/>
    <w:rsid w:val="00E914FD"/>
    <w:rsid w:val="00E92132"/>
    <w:rsid w:val="00E92466"/>
    <w:rsid w:val="00E92777"/>
    <w:rsid w:val="00E92BE3"/>
    <w:rsid w:val="00E93FA9"/>
    <w:rsid w:val="00E94154"/>
    <w:rsid w:val="00E941E3"/>
    <w:rsid w:val="00E943A0"/>
    <w:rsid w:val="00E943BD"/>
    <w:rsid w:val="00E949FB"/>
    <w:rsid w:val="00E94F6C"/>
    <w:rsid w:val="00E95841"/>
    <w:rsid w:val="00E963E3"/>
    <w:rsid w:val="00E970A0"/>
    <w:rsid w:val="00E974C5"/>
    <w:rsid w:val="00E97859"/>
    <w:rsid w:val="00E97B8E"/>
    <w:rsid w:val="00E97BA2"/>
    <w:rsid w:val="00E97E32"/>
    <w:rsid w:val="00EA10EB"/>
    <w:rsid w:val="00EA10F8"/>
    <w:rsid w:val="00EA1114"/>
    <w:rsid w:val="00EA130D"/>
    <w:rsid w:val="00EA1575"/>
    <w:rsid w:val="00EA23CE"/>
    <w:rsid w:val="00EA2507"/>
    <w:rsid w:val="00EA291F"/>
    <w:rsid w:val="00EA2D60"/>
    <w:rsid w:val="00EA30D5"/>
    <w:rsid w:val="00EA33A7"/>
    <w:rsid w:val="00EA4525"/>
    <w:rsid w:val="00EA4C60"/>
    <w:rsid w:val="00EA5075"/>
    <w:rsid w:val="00EA5609"/>
    <w:rsid w:val="00EA5CEA"/>
    <w:rsid w:val="00EA5D58"/>
    <w:rsid w:val="00EA6680"/>
    <w:rsid w:val="00EA6F11"/>
    <w:rsid w:val="00EA740D"/>
    <w:rsid w:val="00EB0BB1"/>
    <w:rsid w:val="00EB0EFD"/>
    <w:rsid w:val="00EB1061"/>
    <w:rsid w:val="00EB126C"/>
    <w:rsid w:val="00EB136E"/>
    <w:rsid w:val="00EB1569"/>
    <w:rsid w:val="00EB1A7F"/>
    <w:rsid w:val="00EB1F4C"/>
    <w:rsid w:val="00EB1F4F"/>
    <w:rsid w:val="00EB291F"/>
    <w:rsid w:val="00EB331F"/>
    <w:rsid w:val="00EB3752"/>
    <w:rsid w:val="00EB4363"/>
    <w:rsid w:val="00EB477F"/>
    <w:rsid w:val="00EB4DDD"/>
    <w:rsid w:val="00EB50E4"/>
    <w:rsid w:val="00EB524B"/>
    <w:rsid w:val="00EB559D"/>
    <w:rsid w:val="00EB56D5"/>
    <w:rsid w:val="00EB5CC8"/>
    <w:rsid w:val="00EB637B"/>
    <w:rsid w:val="00EB641F"/>
    <w:rsid w:val="00EB6428"/>
    <w:rsid w:val="00EB6915"/>
    <w:rsid w:val="00EB6EA4"/>
    <w:rsid w:val="00EC0AEE"/>
    <w:rsid w:val="00EC16B1"/>
    <w:rsid w:val="00EC1DEF"/>
    <w:rsid w:val="00EC280B"/>
    <w:rsid w:val="00EC354A"/>
    <w:rsid w:val="00EC358B"/>
    <w:rsid w:val="00EC37A5"/>
    <w:rsid w:val="00EC423B"/>
    <w:rsid w:val="00EC4423"/>
    <w:rsid w:val="00EC44D5"/>
    <w:rsid w:val="00EC47AB"/>
    <w:rsid w:val="00EC4893"/>
    <w:rsid w:val="00EC48FE"/>
    <w:rsid w:val="00EC4A1F"/>
    <w:rsid w:val="00EC4BB7"/>
    <w:rsid w:val="00EC4FE5"/>
    <w:rsid w:val="00EC530B"/>
    <w:rsid w:val="00EC55D1"/>
    <w:rsid w:val="00EC57B1"/>
    <w:rsid w:val="00EC662C"/>
    <w:rsid w:val="00EC6770"/>
    <w:rsid w:val="00EC6BB6"/>
    <w:rsid w:val="00EC6E7F"/>
    <w:rsid w:val="00EC6F0A"/>
    <w:rsid w:val="00EC72CF"/>
    <w:rsid w:val="00EC74C5"/>
    <w:rsid w:val="00EC7B10"/>
    <w:rsid w:val="00EC7DE4"/>
    <w:rsid w:val="00ED0901"/>
    <w:rsid w:val="00ED0B44"/>
    <w:rsid w:val="00ED0E55"/>
    <w:rsid w:val="00ED1786"/>
    <w:rsid w:val="00ED17B3"/>
    <w:rsid w:val="00ED17E9"/>
    <w:rsid w:val="00ED17F3"/>
    <w:rsid w:val="00ED1C01"/>
    <w:rsid w:val="00ED1D4D"/>
    <w:rsid w:val="00ED2ABD"/>
    <w:rsid w:val="00ED2CFA"/>
    <w:rsid w:val="00ED2F4F"/>
    <w:rsid w:val="00ED3459"/>
    <w:rsid w:val="00ED3AAA"/>
    <w:rsid w:val="00ED3F49"/>
    <w:rsid w:val="00ED4172"/>
    <w:rsid w:val="00ED41F0"/>
    <w:rsid w:val="00ED4743"/>
    <w:rsid w:val="00ED4D87"/>
    <w:rsid w:val="00ED52E3"/>
    <w:rsid w:val="00ED7636"/>
    <w:rsid w:val="00ED77EE"/>
    <w:rsid w:val="00ED7D11"/>
    <w:rsid w:val="00ED7D73"/>
    <w:rsid w:val="00EE0669"/>
    <w:rsid w:val="00EE12AD"/>
    <w:rsid w:val="00EE1B62"/>
    <w:rsid w:val="00EE1C89"/>
    <w:rsid w:val="00EE1FED"/>
    <w:rsid w:val="00EE305A"/>
    <w:rsid w:val="00EE328E"/>
    <w:rsid w:val="00EE3355"/>
    <w:rsid w:val="00EE3F0F"/>
    <w:rsid w:val="00EE4C45"/>
    <w:rsid w:val="00EE4E44"/>
    <w:rsid w:val="00EE57AA"/>
    <w:rsid w:val="00EE66B0"/>
    <w:rsid w:val="00EE6767"/>
    <w:rsid w:val="00EE6873"/>
    <w:rsid w:val="00EE6E02"/>
    <w:rsid w:val="00EE6ED2"/>
    <w:rsid w:val="00EE729A"/>
    <w:rsid w:val="00EE730E"/>
    <w:rsid w:val="00EE7C44"/>
    <w:rsid w:val="00EF06C8"/>
    <w:rsid w:val="00EF0F64"/>
    <w:rsid w:val="00EF1072"/>
    <w:rsid w:val="00EF13F5"/>
    <w:rsid w:val="00EF2148"/>
    <w:rsid w:val="00EF23A8"/>
    <w:rsid w:val="00EF26F7"/>
    <w:rsid w:val="00EF2A65"/>
    <w:rsid w:val="00EF3976"/>
    <w:rsid w:val="00EF3E65"/>
    <w:rsid w:val="00EF524F"/>
    <w:rsid w:val="00EF6A1B"/>
    <w:rsid w:val="00EF7349"/>
    <w:rsid w:val="00EF794C"/>
    <w:rsid w:val="00EF7B2A"/>
    <w:rsid w:val="00EF7C77"/>
    <w:rsid w:val="00F00589"/>
    <w:rsid w:val="00F009B7"/>
    <w:rsid w:val="00F00A2B"/>
    <w:rsid w:val="00F00A48"/>
    <w:rsid w:val="00F00ADE"/>
    <w:rsid w:val="00F0128A"/>
    <w:rsid w:val="00F01EAD"/>
    <w:rsid w:val="00F01F4C"/>
    <w:rsid w:val="00F021D1"/>
    <w:rsid w:val="00F02356"/>
    <w:rsid w:val="00F025FE"/>
    <w:rsid w:val="00F0299B"/>
    <w:rsid w:val="00F02A61"/>
    <w:rsid w:val="00F0336F"/>
    <w:rsid w:val="00F03A97"/>
    <w:rsid w:val="00F03B60"/>
    <w:rsid w:val="00F04695"/>
    <w:rsid w:val="00F04F66"/>
    <w:rsid w:val="00F054BE"/>
    <w:rsid w:val="00F05610"/>
    <w:rsid w:val="00F06553"/>
    <w:rsid w:val="00F069BC"/>
    <w:rsid w:val="00F06B8C"/>
    <w:rsid w:val="00F07851"/>
    <w:rsid w:val="00F07F1D"/>
    <w:rsid w:val="00F07F22"/>
    <w:rsid w:val="00F1078E"/>
    <w:rsid w:val="00F10ABA"/>
    <w:rsid w:val="00F11427"/>
    <w:rsid w:val="00F11C90"/>
    <w:rsid w:val="00F11DE6"/>
    <w:rsid w:val="00F11F74"/>
    <w:rsid w:val="00F12107"/>
    <w:rsid w:val="00F1251B"/>
    <w:rsid w:val="00F12576"/>
    <w:rsid w:val="00F12772"/>
    <w:rsid w:val="00F1287B"/>
    <w:rsid w:val="00F12A03"/>
    <w:rsid w:val="00F12AB5"/>
    <w:rsid w:val="00F12BE7"/>
    <w:rsid w:val="00F12C77"/>
    <w:rsid w:val="00F12EDC"/>
    <w:rsid w:val="00F132B9"/>
    <w:rsid w:val="00F142A4"/>
    <w:rsid w:val="00F1493A"/>
    <w:rsid w:val="00F14E36"/>
    <w:rsid w:val="00F14FDE"/>
    <w:rsid w:val="00F15084"/>
    <w:rsid w:val="00F1515C"/>
    <w:rsid w:val="00F1518F"/>
    <w:rsid w:val="00F15281"/>
    <w:rsid w:val="00F15669"/>
    <w:rsid w:val="00F15CAC"/>
    <w:rsid w:val="00F168BE"/>
    <w:rsid w:val="00F16AC4"/>
    <w:rsid w:val="00F16FA0"/>
    <w:rsid w:val="00F178B0"/>
    <w:rsid w:val="00F21C57"/>
    <w:rsid w:val="00F2204D"/>
    <w:rsid w:val="00F22930"/>
    <w:rsid w:val="00F239D4"/>
    <w:rsid w:val="00F23D11"/>
    <w:rsid w:val="00F23EB0"/>
    <w:rsid w:val="00F2449B"/>
    <w:rsid w:val="00F24E55"/>
    <w:rsid w:val="00F2546F"/>
    <w:rsid w:val="00F25CAD"/>
    <w:rsid w:val="00F261B6"/>
    <w:rsid w:val="00F26601"/>
    <w:rsid w:val="00F269B1"/>
    <w:rsid w:val="00F26A2F"/>
    <w:rsid w:val="00F27A1F"/>
    <w:rsid w:val="00F27C51"/>
    <w:rsid w:val="00F303AB"/>
    <w:rsid w:val="00F307AC"/>
    <w:rsid w:val="00F31164"/>
    <w:rsid w:val="00F313D6"/>
    <w:rsid w:val="00F31AAA"/>
    <w:rsid w:val="00F31E4D"/>
    <w:rsid w:val="00F321F4"/>
    <w:rsid w:val="00F33028"/>
    <w:rsid w:val="00F3381B"/>
    <w:rsid w:val="00F3492C"/>
    <w:rsid w:val="00F35217"/>
    <w:rsid w:val="00F35427"/>
    <w:rsid w:val="00F36285"/>
    <w:rsid w:val="00F36663"/>
    <w:rsid w:val="00F3669F"/>
    <w:rsid w:val="00F36DAE"/>
    <w:rsid w:val="00F37060"/>
    <w:rsid w:val="00F3719A"/>
    <w:rsid w:val="00F37289"/>
    <w:rsid w:val="00F37538"/>
    <w:rsid w:val="00F37F1E"/>
    <w:rsid w:val="00F4094F"/>
    <w:rsid w:val="00F40E2E"/>
    <w:rsid w:val="00F4114B"/>
    <w:rsid w:val="00F41D7A"/>
    <w:rsid w:val="00F4200F"/>
    <w:rsid w:val="00F4231E"/>
    <w:rsid w:val="00F42A20"/>
    <w:rsid w:val="00F42B17"/>
    <w:rsid w:val="00F42CE5"/>
    <w:rsid w:val="00F433B5"/>
    <w:rsid w:val="00F4372E"/>
    <w:rsid w:val="00F43D5F"/>
    <w:rsid w:val="00F43DF0"/>
    <w:rsid w:val="00F44479"/>
    <w:rsid w:val="00F451C7"/>
    <w:rsid w:val="00F45BFC"/>
    <w:rsid w:val="00F4618E"/>
    <w:rsid w:val="00F46FF8"/>
    <w:rsid w:val="00F46FF9"/>
    <w:rsid w:val="00F46FFA"/>
    <w:rsid w:val="00F47049"/>
    <w:rsid w:val="00F470DA"/>
    <w:rsid w:val="00F47776"/>
    <w:rsid w:val="00F477FB"/>
    <w:rsid w:val="00F47ED8"/>
    <w:rsid w:val="00F47FD3"/>
    <w:rsid w:val="00F50433"/>
    <w:rsid w:val="00F5073C"/>
    <w:rsid w:val="00F51648"/>
    <w:rsid w:val="00F523D2"/>
    <w:rsid w:val="00F52D7E"/>
    <w:rsid w:val="00F538D0"/>
    <w:rsid w:val="00F539CF"/>
    <w:rsid w:val="00F53A97"/>
    <w:rsid w:val="00F53AF4"/>
    <w:rsid w:val="00F53E3E"/>
    <w:rsid w:val="00F54A5B"/>
    <w:rsid w:val="00F54F61"/>
    <w:rsid w:val="00F55335"/>
    <w:rsid w:val="00F55A97"/>
    <w:rsid w:val="00F564B9"/>
    <w:rsid w:val="00F568F1"/>
    <w:rsid w:val="00F576DE"/>
    <w:rsid w:val="00F579BD"/>
    <w:rsid w:val="00F57F6C"/>
    <w:rsid w:val="00F601EC"/>
    <w:rsid w:val="00F604DF"/>
    <w:rsid w:val="00F60EBB"/>
    <w:rsid w:val="00F62348"/>
    <w:rsid w:val="00F62849"/>
    <w:rsid w:val="00F628AC"/>
    <w:rsid w:val="00F62E22"/>
    <w:rsid w:val="00F630F1"/>
    <w:rsid w:val="00F63997"/>
    <w:rsid w:val="00F63CCA"/>
    <w:rsid w:val="00F63EED"/>
    <w:rsid w:val="00F641D6"/>
    <w:rsid w:val="00F6426E"/>
    <w:rsid w:val="00F65586"/>
    <w:rsid w:val="00F65AB2"/>
    <w:rsid w:val="00F65C0C"/>
    <w:rsid w:val="00F66F33"/>
    <w:rsid w:val="00F67EE7"/>
    <w:rsid w:val="00F706F1"/>
    <w:rsid w:val="00F71772"/>
    <w:rsid w:val="00F7203D"/>
    <w:rsid w:val="00F7286B"/>
    <w:rsid w:val="00F72EFD"/>
    <w:rsid w:val="00F7317C"/>
    <w:rsid w:val="00F731B6"/>
    <w:rsid w:val="00F73511"/>
    <w:rsid w:val="00F7420F"/>
    <w:rsid w:val="00F745F1"/>
    <w:rsid w:val="00F7496A"/>
    <w:rsid w:val="00F74B11"/>
    <w:rsid w:val="00F7509C"/>
    <w:rsid w:val="00F75163"/>
    <w:rsid w:val="00F7550C"/>
    <w:rsid w:val="00F75B7F"/>
    <w:rsid w:val="00F75E21"/>
    <w:rsid w:val="00F763E6"/>
    <w:rsid w:val="00F769A4"/>
    <w:rsid w:val="00F76BC8"/>
    <w:rsid w:val="00F77416"/>
    <w:rsid w:val="00F777F1"/>
    <w:rsid w:val="00F77963"/>
    <w:rsid w:val="00F77DC4"/>
    <w:rsid w:val="00F80854"/>
    <w:rsid w:val="00F81222"/>
    <w:rsid w:val="00F81268"/>
    <w:rsid w:val="00F815B2"/>
    <w:rsid w:val="00F81A25"/>
    <w:rsid w:val="00F82199"/>
    <w:rsid w:val="00F82252"/>
    <w:rsid w:val="00F822D9"/>
    <w:rsid w:val="00F82858"/>
    <w:rsid w:val="00F83994"/>
    <w:rsid w:val="00F84690"/>
    <w:rsid w:val="00F84889"/>
    <w:rsid w:val="00F84DD9"/>
    <w:rsid w:val="00F85822"/>
    <w:rsid w:val="00F85B51"/>
    <w:rsid w:val="00F8602E"/>
    <w:rsid w:val="00F866CB"/>
    <w:rsid w:val="00F86FB2"/>
    <w:rsid w:val="00F8764C"/>
    <w:rsid w:val="00F900E9"/>
    <w:rsid w:val="00F9034D"/>
    <w:rsid w:val="00F90E8E"/>
    <w:rsid w:val="00F91097"/>
    <w:rsid w:val="00F91CE1"/>
    <w:rsid w:val="00F91EA6"/>
    <w:rsid w:val="00F91F4A"/>
    <w:rsid w:val="00F922B6"/>
    <w:rsid w:val="00F922FF"/>
    <w:rsid w:val="00F932AA"/>
    <w:rsid w:val="00F935C1"/>
    <w:rsid w:val="00F939A2"/>
    <w:rsid w:val="00F93ECC"/>
    <w:rsid w:val="00F93FC1"/>
    <w:rsid w:val="00F9406E"/>
    <w:rsid w:val="00F94333"/>
    <w:rsid w:val="00F94405"/>
    <w:rsid w:val="00F945DA"/>
    <w:rsid w:val="00F9565B"/>
    <w:rsid w:val="00F9566A"/>
    <w:rsid w:val="00F96074"/>
    <w:rsid w:val="00F968B8"/>
    <w:rsid w:val="00F968F3"/>
    <w:rsid w:val="00F968F4"/>
    <w:rsid w:val="00F96A6B"/>
    <w:rsid w:val="00F96BB2"/>
    <w:rsid w:val="00F96BC2"/>
    <w:rsid w:val="00F9793B"/>
    <w:rsid w:val="00F97953"/>
    <w:rsid w:val="00F97B2C"/>
    <w:rsid w:val="00FA00D8"/>
    <w:rsid w:val="00FA020B"/>
    <w:rsid w:val="00FA0A7F"/>
    <w:rsid w:val="00FA10BA"/>
    <w:rsid w:val="00FA1175"/>
    <w:rsid w:val="00FA1662"/>
    <w:rsid w:val="00FA1C3F"/>
    <w:rsid w:val="00FA21DA"/>
    <w:rsid w:val="00FA2C65"/>
    <w:rsid w:val="00FA2D7F"/>
    <w:rsid w:val="00FA3303"/>
    <w:rsid w:val="00FA3E73"/>
    <w:rsid w:val="00FA457A"/>
    <w:rsid w:val="00FA4620"/>
    <w:rsid w:val="00FA47A5"/>
    <w:rsid w:val="00FA496A"/>
    <w:rsid w:val="00FA513F"/>
    <w:rsid w:val="00FA65F7"/>
    <w:rsid w:val="00FA67A9"/>
    <w:rsid w:val="00FA6BD4"/>
    <w:rsid w:val="00FA6DE5"/>
    <w:rsid w:val="00FA7067"/>
    <w:rsid w:val="00FA71D9"/>
    <w:rsid w:val="00FA7802"/>
    <w:rsid w:val="00FA7E35"/>
    <w:rsid w:val="00FA7F3C"/>
    <w:rsid w:val="00FB06B6"/>
    <w:rsid w:val="00FB0D55"/>
    <w:rsid w:val="00FB116C"/>
    <w:rsid w:val="00FB13E7"/>
    <w:rsid w:val="00FB15AD"/>
    <w:rsid w:val="00FB15EC"/>
    <w:rsid w:val="00FB1B08"/>
    <w:rsid w:val="00FB1C22"/>
    <w:rsid w:val="00FB1EBD"/>
    <w:rsid w:val="00FB2A6B"/>
    <w:rsid w:val="00FB2AC6"/>
    <w:rsid w:val="00FB30B2"/>
    <w:rsid w:val="00FB36F1"/>
    <w:rsid w:val="00FB37FC"/>
    <w:rsid w:val="00FB3A7B"/>
    <w:rsid w:val="00FB4624"/>
    <w:rsid w:val="00FB4EDC"/>
    <w:rsid w:val="00FB5727"/>
    <w:rsid w:val="00FB5B95"/>
    <w:rsid w:val="00FB5CC6"/>
    <w:rsid w:val="00FB688A"/>
    <w:rsid w:val="00FB691B"/>
    <w:rsid w:val="00FB6F2A"/>
    <w:rsid w:val="00FB7944"/>
    <w:rsid w:val="00FC0480"/>
    <w:rsid w:val="00FC04A8"/>
    <w:rsid w:val="00FC15E6"/>
    <w:rsid w:val="00FC15F8"/>
    <w:rsid w:val="00FC17E4"/>
    <w:rsid w:val="00FC1916"/>
    <w:rsid w:val="00FC1B99"/>
    <w:rsid w:val="00FC2084"/>
    <w:rsid w:val="00FC2B49"/>
    <w:rsid w:val="00FC2CF5"/>
    <w:rsid w:val="00FC2EF8"/>
    <w:rsid w:val="00FC3664"/>
    <w:rsid w:val="00FC3749"/>
    <w:rsid w:val="00FC3E72"/>
    <w:rsid w:val="00FC4095"/>
    <w:rsid w:val="00FC4F6B"/>
    <w:rsid w:val="00FC5583"/>
    <w:rsid w:val="00FC57C2"/>
    <w:rsid w:val="00FC5E59"/>
    <w:rsid w:val="00FC6DF5"/>
    <w:rsid w:val="00FC6DFE"/>
    <w:rsid w:val="00FC6ECC"/>
    <w:rsid w:val="00FC707A"/>
    <w:rsid w:val="00FC721B"/>
    <w:rsid w:val="00FC74A2"/>
    <w:rsid w:val="00FC7AAB"/>
    <w:rsid w:val="00FD09A8"/>
    <w:rsid w:val="00FD0B8A"/>
    <w:rsid w:val="00FD1263"/>
    <w:rsid w:val="00FD1461"/>
    <w:rsid w:val="00FD16BD"/>
    <w:rsid w:val="00FD1951"/>
    <w:rsid w:val="00FD1B82"/>
    <w:rsid w:val="00FD1FB3"/>
    <w:rsid w:val="00FD20A4"/>
    <w:rsid w:val="00FD25E3"/>
    <w:rsid w:val="00FD3A29"/>
    <w:rsid w:val="00FD3A40"/>
    <w:rsid w:val="00FD42EE"/>
    <w:rsid w:val="00FD4E25"/>
    <w:rsid w:val="00FD510D"/>
    <w:rsid w:val="00FD5263"/>
    <w:rsid w:val="00FD52F4"/>
    <w:rsid w:val="00FD5453"/>
    <w:rsid w:val="00FD55C0"/>
    <w:rsid w:val="00FD5ABF"/>
    <w:rsid w:val="00FD5D37"/>
    <w:rsid w:val="00FD6539"/>
    <w:rsid w:val="00FD6592"/>
    <w:rsid w:val="00FD65C8"/>
    <w:rsid w:val="00FD6D45"/>
    <w:rsid w:val="00FD74A6"/>
    <w:rsid w:val="00FD7762"/>
    <w:rsid w:val="00FE002D"/>
    <w:rsid w:val="00FE0C4E"/>
    <w:rsid w:val="00FE0F9E"/>
    <w:rsid w:val="00FE191F"/>
    <w:rsid w:val="00FE1CA0"/>
    <w:rsid w:val="00FE1CDB"/>
    <w:rsid w:val="00FE21B7"/>
    <w:rsid w:val="00FE2477"/>
    <w:rsid w:val="00FE250B"/>
    <w:rsid w:val="00FE28F8"/>
    <w:rsid w:val="00FE31D0"/>
    <w:rsid w:val="00FE4212"/>
    <w:rsid w:val="00FE426C"/>
    <w:rsid w:val="00FE42B0"/>
    <w:rsid w:val="00FE42CB"/>
    <w:rsid w:val="00FE4599"/>
    <w:rsid w:val="00FE4ECA"/>
    <w:rsid w:val="00FE4EFE"/>
    <w:rsid w:val="00FE583F"/>
    <w:rsid w:val="00FE6507"/>
    <w:rsid w:val="00FE6838"/>
    <w:rsid w:val="00FE6AB9"/>
    <w:rsid w:val="00FE721F"/>
    <w:rsid w:val="00FE7436"/>
    <w:rsid w:val="00FE7B23"/>
    <w:rsid w:val="00FE7C06"/>
    <w:rsid w:val="00FE7ED5"/>
    <w:rsid w:val="00FF0CF6"/>
    <w:rsid w:val="00FF1733"/>
    <w:rsid w:val="00FF228B"/>
    <w:rsid w:val="00FF2E21"/>
    <w:rsid w:val="00FF31E2"/>
    <w:rsid w:val="00FF344E"/>
    <w:rsid w:val="00FF41BB"/>
    <w:rsid w:val="00FF4604"/>
    <w:rsid w:val="00FF4DF4"/>
    <w:rsid w:val="00FF5697"/>
    <w:rsid w:val="00FF58A6"/>
    <w:rsid w:val="00FF5934"/>
    <w:rsid w:val="00FF5BE3"/>
    <w:rsid w:val="00FF5DBB"/>
    <w:rsid w:val="00FF61F2"/>
    <w:rsid w:val="00FF684A"/>
    <w:rsid w:val="00FF695E"/>
    <w:rsid w:val="00FF69BD"/>
    <w:rsid w:val="00FF6B74"/>
    <w:rsid w:val="00FF7168"/>
    <w:rsid w:val="00FF7212"/>
    <w:rsid w:val="00FF7A5A"/>
    <w:rsid w:val="00FF7B07"/>
    <w:rsid w:val="00FF7F76"/>
    <w:rsid w:val="015E56A4"/>
    <w:rsid w:val="019517D9"/>
    <w:rsid w:val="01CF16A4"/>
    <w:rsid w:val="0221BE1B"/>
    <w:rsid w:val="023FA9E6"/>
    <w:rsid w:val="0243D2E2"/>
    <w:rsid w:val="0245CB01"/>
    <w:rsid w:val="02871D75"/>
    <w:rsid w:val="028D7165"/>
    <w:rsid w:val="02DD6147"/>
    <w:rsid w:val="02E57168"/>
    <w:rsid w:val="02EAD762"/>
    <w:rsid w:val="02F8BBB6"/>
    <w:rsid w:val="02FCC2F6"/>
    <w:rsid w:val="03340314"/>
    <w:rsid w:val="03522C56"/>
    <w:rsid w:val="0355346A"/>
    <w:rsid w:val="037D7198"/>
    <w:rsid w:val="038746E6"/>
    <w:rsid w:val="03A1488C"/>
    <w:rsid w:val="03A953AE"/>
    <w:rsid w:val="03BD01D6"/>
    <w:rsid w:val="0480AA03"/>
    <w:rsid w:val="049CA57E"/>
    <w:rsid w:val="04A23C37"/>
    <w:rsid w:val="04AF0480"/>
    <w:rsid w:val="04BC7784"/>
    <w:rsid w:val="04FC110D"/>
    <w:rsid w:val="051DAFCD"/>
    <w:rsid w:val="05754CBE"/>
    <w:rsid w:val="05A04B41"/>
    <w:rsid w:val="065B4D6C"/>
    <w:rsid w:val="0691831E"/>
    <w:rsid w:val="06AF0786"/>
    <w:rsid w:val="070ED22E"/>
    <w:rsid w:val="072194DB"/>
    <w:rsid w:val="072EB2FF"/>
    <w:rsid w:val="073F7A6D"/>
    <w:rsid w:val="07571D4A"/>
    <w:rsid w:val="0761C35E"/>
    <w:rsid w:val="07679D07"/>
    <w:rsid w:val="07CFAD0C"/>
    <w:rsid w:val="07E89AAD"/>
    <w:rsid w:val="08171DB9"/>
    <w:rsid w:val="08A68CBD"/>
    <w:rsid w:val="090F5A8A"/>
    <w:rsid w:val="09237C8D"/>
    <w:rsid w:val="092C4491"/>
    <w:rsid w:val="093578AB"/>
    <w:rsid w:val="0979804E"/>
    <w:rsid w:val="09A7D47D"/>
    <w:rsid w:val="09D14443"/>
    <w:rsid w:val="0A50270F"/>
    <w:rsid w:val="0A8C85B7"/>
    <w:rsid w:val="0ACC541A"/>
    <w:rsid w:val="0B453B29"/>
    <w:rsid w:val="0C6D82B0"/>
    <w:rsid w:val="0D50C6DC"/>
    <w:rsid w:val="0DA58707"/>
    <w:rsid w:val="0DBB5AAC"/>
    <w:rsid w:val="0DC89B22"/>
    <w:rsid w:val="0DF8D6A3"/>
    <w:rsid w:val="0E11E87B"/>
    <w:rsid w:val="0EA74D4F"/>
    <w:rsid w:val="0EBF0CA7"/>
    <w:rsid w:val="0F2B2CE4"/>
    <w:rsid w:val="0FC266DE"/>
    <w:rsid w:val="10557EC3"/>
    <w:rsid w:val="109688C6"/>
    <w:rsid w:val="10A3F6AE"/>
    <w:rsid w:val="10CD8A05"/>
    <w:rsid w:val="10ED8DB1"/>
    <w:rsid w:val="122F4C5C"/>
    <w:rsid w:val="125E4295"/>
    <w:rsid w:val="12962A0A"/>
    <w:rsid w:val="12B3A666"/>
    <w:rsid w:val="12C2E958"/>
    <w:rsid w:val="12E96127"/>
    <w:rsid w:val="12FF8586"/>
    <w:rsid w:val="13133CD5"/>
    <w:rsid w:val="138EF3E9"/>
    <w:rsid w:val="13A7FAA6"/>
    <w:rsid w:val="146981B4"/>
    <w:rsid w:val="1480A47D"/>
    <w:rsid w:val="14CF82FD"/>
    <w:rsid w:val="14F006A6"/>
    <w:rsid w:val="15029816"/>
    <w:rsid w:val="155D0871"/>
    <w:rsid w:val="158033C1"/>
    <w:rsid w:val="15BF3470"/>
    <w:rsid w:val="1611B4C7"/>
    <w:rsid w:val="1621D6C8"/>
    <w:rsid w:val="16B8A74C"/>
    <w:rsid w:val="16B9E891"/>
    <w:rsid w:val="16C07D4E"/>
    <w:rsid w:val="16C8CB89"/>
    <w:rsid w:val="16E2EA6E"/>
    <w:rsid w:val="16E59129"/>
    <w:rsid w:val="175D77B4"/>
    <w:rsid w:val="17D88BC2"/>
    <w:rsid w:val="17D8E685"/>
    <w:rsid w:val="181666FF"/>
    <w:rsid w:val="18413F9E"/>
    <w:rsid w:val="1853A6B1"/>
    <w:rsid w:val="1868D3EB"/>
    <w:rsid w:val="18806F05"/>
    <w:rsid w:val="18DC0658"/>
    <w:rsid w:val="190F93FF"/>
    <w:rsid w:val="192DBEE6"/>
    <w:rsid w:val="19655206"/>
    <w:rsid w:val="19DC3309"/>
    <w:rsid w:val="1AA9B59D"/>
    <w:rsid w:val="1AD8C506"/>
    <w:rsid w:val="1B8DA637"/>
    <w:rsid w:val="1BB96BD3"/>
    <w:rsid w:val="1D0CFA71"/>
    <w:rsid w:val="1DA4BFAD"/>
    <w:rsid w:val="1E862663"/>
    <w:rsid w:val="1EDFC522"/>
    <w:rsid w:val="1EEBBD5D"/>
    <w:rsid w:val="1EF0B519"/>
    <w:rsid w:val="1EF483C7"/>
    <w:rsid w:val="204F9511"/>
    <w:rsid w:val="20B696A4"/>
    <w:rsid w:val="20B92042"/>
    <w:rsid w:val="20E9350B"/>
    <w:rsid w:val="20FB9318"/>
    <w:rsid w:val="217B9E7B"/>
    <w:rsid w:val="219D9AB4"/>
    <w:rsid w:val="2297EDF3"/>
    <w:rsid w:val="22B6D2C5"/>
    <w:rsid w:val="230F4161"/>
    <w:rsid w:val="2382D899"/>
    <w:rsid w:val="23937FD5"/>
    <w:rsid w:val="23A9EB19"/>
    <w:rsid w:val="23B7649B"/>
    <w:rsid w:val="23FB435A"/>
    <w:rsid w:val="2462A535"/>
    <w:rsid w:val="24DF3856"/>
    <w:rsid w:val="24EAD203"/>
    <w:rsid w:val="24F5A7A7"/>
    <w:rsid w:val="25CA2868"/>
    <w:rsid w:val="25E46F5F"/>
    <w:rsid w:val="25EC12C9"/>
    <w:rsid w:val="25FFF0A8"/>
    <w:rsid w:val="2600D0AD"/>
    <w:rsid w:val="260AA852"/>
    <w:rsid w:val="26350A64"/>
    <w:rsid w:val="264FD6C4"/>
    <w:rsid w:val="2743FA3E"/>
    <w:rsid w:val="276B0E13"/>
    <w:rsid w:val="27B4A274"/>
    <w:rsid w:val="27FDF3FE"/>
    <w:rsid w:val="29000CCD"/>
    <w:rsid w:val="2A80EA9C"/>
    <w:rsid w:val="2A86027D"/>
    <w:rsid w:val="2A9ACCE8"/>
    <w:rsid w:val="2AB0F8C1"/>
    <w:rsid w:val="2AD2A404"/>
    <w:rsid w:val="2ADA37BE"/>
    <w:rsid w:val="2B05AE3A"/>
    <w:rsid w:val="2BAC2F1D"/>
    <w:rsid w:val="2C417183"/>
    <w:rsid w:val="2C730DD4"/>
    <w:rsid w:val="2C7E433B"/>
    <w:rsid w:val="2C98FE4A"/>
    <w:rsid w:val="2CAA5328"/>
    <w:rsid w:val="2CE9C7DA"/>
    <w:rsid w:val="2D863F7B"/>
    <w:rsid w:val="2DCF9D9F"/>
    <w:rsid w:val="2DF9C0A3"/>
    <w:rsid w:val="2E9003E5"/>
    <w:rsid w:val="2EBCF858"/>
    <w:rsid w:val="2EBFC06B"/>
    <w:rsid w:val="2F07BE38"/>
    <w:rsid w:val="2FB6F2FA"/>
    <w:rsid w:val="3039586A"/>
    <w:rsid w:val="304240CB"/>
    <w:rsid w:val="30DE0574"/>
    <w:rsid w:val="310EFD4D"/>
    <w:rsid w:val="3124D650"/>
    <w:rsid w:val="313A3FD1"/>
    <w:rsid w:val="31A9D277"/>
    <w:rsid w:val="31EDDF12"/>
    <w:rsid w:val="3292BA42"/>
    <w:rsid w:val="32974EF5"/>
    <w:rsid w:val="32D96A9A"/>
    <w:rsid w:val="331508B9"/>
    <w:rsid w:val="332BD4FE"/>
    <w:rsid w:val="33621423"/>
    <w:rsid w:val="33E7397C"/>
    <w:rsid w:val="340EB7E6"/>
    <w:rsid w:val="34328736"/>
    <w:rsid w:val="347B45E1"/>
    <w:rsid w:val="34F6767A"/>
    <w:rsid w:val="35AA31D0"/>
    <w:rsid w:val="35FC9D60"/>
    <w:rsid w:val="3741AB1D"/>
    <w:rsid w:val="37C59BC8"/>
    <w:rsid w:val="37F7B580"/>
    <w:rsid w:val="38A6B920"/>
    <w:rsid w:val="38DE3021"/>
    <w:rsid w:val="38DFC8A3"/>
    <w:rsid w:val="38EFB13F"/>
    <w:rsid w:val="390147D6"/>
    <w:rsid w:val="39992308"/>
    <w:rsid w:val="39BC37A4"/>
    <w:rsid w:val="39E1EEFF"/>
    <w:rsid w:val="3A7B078C"/>
    <w:rsid w:val="3AD778CE"/>
    <w:rsid w:val="3AFADE53"/>
    <w:rsid w:val="3B19C1E5"/>
    <w:rsid w:val="3B4C90E1"/>
    <w:rsid w:val="3B91EF0F"/>
    <w:rsid w:val="3C08BDFE"/>
    <w:rsid w:val="3C29D649"/>
    <w:rsid w:val="3C49DF17"/>
    <w:rsid w:val="3C80D335"/>
    <w:rsid w:val="3CCCC06E"/>
    <w:rsid w:val="3CE6A551"/>
    <w:rsid w:val="3CF63361"/>
    <w:rsid w:val="3D11964E"/>
    <w:rsid w:val="3D3D640B"/>
    <w:rsid w:val="3D9872F6"/>
    <w:rsid w:val="3DEC8F67"/>
    <w:rsid w:val="3E19F394"/>
    <w:rsid w:val="3E79C326"/>
    <w:rsid w:val="3E7E5AFC"/>
    <w:rsid w:val="3E94CBC4"/>
    <w:rsid w:val="3EA5E78A"/>
    <w:rsid w:val="3EBC8447"/>
    <w:rsid w:val="3EBECDF9"/>
    <w:rsid w:val="3F216AE0"/>
    <w:rsid w:val="3F968B3B"/>
    <w:rsid w:val="400EB279"/>
    <w:rsid w:val="40342A77"/>
    <w:rsid w:val="4084133B"/>
    <w:rsid w:val="41126BB3"/>
    <w:rsid w:val="418AF579"/>
    <w:rsid w:val="41AD4DC6"/>
    <w:rsid w:val="41DFC7A4"/>
    <w:rsid w:val="42864BBA"/>
    <w:rsid w:val="43C8FB83"/>
    <w:rsid w:val="43FB38E8"/>
    <w:rsid w:val="445B95FA"/>
    <w:rsid w:val="44A3B79B"/>
    <w:rsid w:val="44A86AE9"/>
    <w:rsid w:val="450C4230"/>
    <w:rsid w:val="456983B8"/>
    <w:rsid w:val="45709172"/>
    <w:rsid w:val="45739B95"/>
    <w:rsid w:val="463FCE29"/>
    <w:rsid w:val="4665D9E9"/>
    <w:rsid w:val="468210F7"/>
    <w:rsid w:val="46B601EC"/>
    <w:rsid w:val="46E3FFA0"/>
    <w:rsid w:val="472C7928"/>
    <w:rsid w:val="4769695E"/>
    <w:rsid w:val="478BD3F5"/>
    <w:rsid w:val="47C9966C"/>
    <w:rsid w:val="47E16357"/>
    <w:rsid w:val="47E467F2"/>
    <w:rsid w:val="48440DB9"/>
    <w:rsid w:val="48DF7AAE"/>
    <w:rsid w:val="492D8BDE"/>
    <w:rsid w:val="49EB83E7"/>
    <w:rsid w:val="4A151488"/>
    <w:rsid w:val="4A1F83EA"/>
    <w:rsid w:val="4A69A20A"/>
    <w:rsid w:val="4AC18DC6"/>
    <w:rsid w:val="4AE58687"/>
    <w:rsid w:val="4B270D86"/>
    <w:rsid w:val="4B93EB02"/>
    <w:rsid w:val="4C07EA42"/>
    <w:rsid w:val="4C5E359B"/>
    <w:rsid w:val="4C8E77F7"/>
    <w:rsid w:val="4CA2B00A"/>
    <w:rsid w:val="4CBD64FA"/>
    <w:rsid w:val="4CC36F5A"/>
    <w:rsid w:val="4CDE314A"/>
    <w:rsid w:val="4CFAA12B"/>
    <w:rsid w:val="4E22985E"/>
    <w:rsid w:val="4E4372F5"/>
    <w:rsid w:val="4E88D2A4"/>
    <w:rsid w:val="4EC2BC7E"/>
    <w:rsid w:val="4ECF958B"/>
    <w:rsid w:val="4ED8A370"/>
    <w:rsid w:val="4F048657"/>
    <w:rsid w:val="4F37D857"/>
    <w:rsid w:val="4F5C5335"/>
    <w:rsid w:val="4FBBFCDF"/>
    <w:rsid w:val="4FDC681A"/>
    <w:rsid w:val="4FDE5DC5"/>
    <w:rsid w:val="503A8BD5"/>
    <w:rsid w:val="50FB8499"/>
    <w:rsid w:val="516A3ABC"/>
    <w:rsid w:val="5180F611"/>
    <w:rsid w:val="51BB1FBA"/>
    <w:rsid w:val="51C20B36"/>
    <w:rsid w:val="52882E4A"/>
    <w:rsid w:val="5297C9DA"/>
    <w:rsid w:val="52CED789"/>
    <w:rsid w:val="53358075"/>
    <w:rsid w:val="534CF7DA"/>
    <w:rsid w:val="53852F84"/>
    <w:rsid w:val="53D989DB"/>
    <w:rsid w:val="53F668E7"/>
    <w:rsid w:val="53F9D55B"/>
    <w:rsid w:val="5409AF66"/>
    <w:rsid w:val="543BEDEB"/>
    <w:rsid w:val="545130AB"/>
    <w:rsid w:val="5499C067"/>
    <w:rsid w:val="555FDABF"/>
    <w:rsid w:val="55D0B725"/>
    <w:rsid w:val="55F4C63F"/>
    <w:rsid w:val="55F82BC8"/>
    <w:rsid w:val="56555CF0"/>
    <w:rsid w:val="56724D38"/>
    <w:rsid w:val="5678BD3F"/>
    <w:rsid w:val="5696E82F"/>
    <w:rsid w:val="56BB0E78"/>
    <w:rsid w:val="570BC8BD"/>
    <w:rsid w:val="571B2FA4"/>
    <w:rsid w:val="571F4CEF"/>
    <w:rsid w:val="57388C34"/>
    <w:rsid w:val="5756E86A"/>
    <w:rsid w:val="575E67DC"/>
    <w:rsid w:val="57EC9F40"/>
    <w:rsid w:val="5804CA2F"/>
    <w:rsid w:val="583B76B5"/>
    <w:rsid w:val="58432010"/>
    <w:rsid w:val="586293DB"/>
    <w:rsid w:val="587371C9"/>
    <w:rsid w:val="58BB5C61"/>
    <w:rsid w:val="58C7D0D3"/>
    <w:rsid w:val="5910B442"/>
    <w:rsid w:val="592B041C"/>
    <w:rsid w:val="5A00B1F5"/>
    <w:rsid w:val="5A0AF7BA"/>
    <w:rsid w:val="5A3AB2C6"/>
    <w:rsid w:val="5A4F6B0B"/>
    <w:rsid w:val="5A51D84C"/>
    <w:rsid w:val="5A8D8B42"/>
    <w:rsid w:val="5AAD27A7"/>
    <w:rsid w:val="5B12DC06"/>
    <w:rsid w:val="5BA1C31B"/>
    <w:rsid w:val="5C63581B"/>
    <w:rsid w:val="5D1A1219"/>
    <w:rsid w:val="5D3DDD66"/>
    <w:rsid w:val="5D41D12F"/>
    <w:rsid w:val="5D42AD4C"/>
    <w:rsid w:val="5D5C87FA"/>
    <w:rsid w:val="5DAACE6A"/>
    <w:rsid w:val="5DB5F4DD"/>
    <w:rsid w:val="5DFEAF20"/>
    <w:rsid w:val="5E74377C"/>
    <w:rsid w:val="5F31267B"/>
    <w:rsid w:val="5FF6F604"/>
    <w:rsid w:val="606528E3"/>
    <w:rsid w:val="6152B4E0"/>
    <w:rsid w:val="617605A6"/>
    <w:rsid w:val="61941A11"/>
    <w:rsid w:val="61B358AD"/>
    <w:rsid w:val="61DE9640"/>
    <w:rsid w:val="620B14CF"/>
    <w:rsid w:val="624DDABD"/>
    <w:rsid w:val="6260190E"/>
    <w:rsid w:val="62A7E136"/>
    <w:rsid w:val="62C5C6C6"/>
    <w:rsid w:val="62FC018B"/>
    <w:rsid w:val="633364E3"/>
    <w:rsid w:val="63D188EB"/>
    <w:rsid w:val="64584C58"/>
    <w:rsid w:val="646FA1D1"/>
    <w:rsid w:val="647C018B"/>
    <w:rsid w:val="648EEE1D"/>
    <w:rsid w:val="65A399F0"/>
    <w:rsid w:val="65A4AE24"/>
    <w:rsid w:val="65A548CD"/>
    <w:rsid w:val="65C87A25"/>
    <w:rsid w:val="6782C5B4"/>
    <w:rsid w:val="67A57DA0"/>
    <w:rsid w:val="6801A9EC"/>
    <w:rsid w:val="68175678"/>
    <w:rsid w:val="6849BDEA"/>
    <w:rsid w:val="686A00E3"/>
    <w:rsid w:val="687D601E"/>
    <w:rsid w:val="691ADC7B"/>
    <w:rsid w:val="6941E6E4"/>
    <w:rsid w:val="6982D602"/>
    <w:rsid w:val="699FF426"/>
    <w:rsid w:val="69D10417"/>
    <w:rsid w:val="6A2F1155"/>
    <w:rsid w:val="6A81A31F"/>
    <w:rsid w:val="6B0B94B0"/>
    <w:rsid w:val="6B6A3C87"/>
    <w:rsid w:val="6BE6245D"/>
    <w:rsid w:val="6BFE6E8A"/>
    <w:rsid w:val="6CD9BFE8"/>
    <w:rsid w:val="6D53332C"/>
    <w:rsid w:val="6D5974D1"/>
    <w:rsid w:val="6DA74041"/>
    <w:rsid w:val="6E0A9C71"/>
    <w:rsid w:val="6E13D1E0"/>
    <w:rsid w:val="6E39B523"/>
    <w:rsid w:val="6E5EDC08"/>
    <w:rsid w:val="6EB4D2A6"/>
    <w:rsid w:val="6EF26AB8"/>
    <w:rsid w:val="6EFDB458"/>
    <w:rsid w:val="6F10DD51"/>
    <w:rsid w:val="6F5128C9"/>
    <w:rsid w:val="6F618EBF"/>
    <w:rsid w:val="6F6A752E"/>
    <w:rsid w:val="6F83C599"/>
    <w:rsid w:val="6F99B2FE"/>
    <w:rsid w:val="6FA44DF8"/>
    <w:rsid w:val="6FAE9659"/>
    <w:rsid w:val="6FBBD998"/>
    <w:rsid w:val="6FC7BEA1"/>
    <w:rsid w:val="7014773D"/>
    <w:rsid w:val="713526C5"/>
    <w:rsid w:val="714D17E6"/>
    <w:rsid w:val="717184E1"/>
    <w:rsid w:val="71F01033"/>
    <w:rsid w:val="7209EBEA"/>
    <w:rsid w:val="7211D6E3"/>
    <w:rsid w:val="728CF5F3"/>
    <w:rsid w:val="72D95723"/>
    <w:rsid w:val="731D50B6"/>
    <w:rsid w:val="736CB8C1"/>
    <w:rsid w:val="73A46ADD"/>
    <w:rsid w:val="73B00609"/>
    <w:rsid w:val="73DB086D"/>
    <w:rsid w:val="73F2BCD7"/>
    <w:rsid w:val="7431FBC5"/>
    <w:rsid w:val="7446BD1A"/>
    <w:rsid w:val="758315D6"/>
    <w:rsid w:val="758589A9"/>
    <w:rsid w:val="7587852A"/>
    <w:rsid w:val="76343021"/>
    <w:rsid w:val="765B8716"/>
    <w:rsid w:val="76693957"/>
    <w:rsid w:val="7671AB2C"/>
    <w:rsid w:val="7689D382"/>
    <w:rsid w:val="76CE9D21"/>
    <w:rsid w:val="7757BE52"/>
    <w:rsid w:val="77A29968"/>
    <w:rsid w:val="77EBA2B8"/>
    <w:rsid w:val="77F048CA"/>
    <w:rsid w:val="7829B0E6"/>
    <w:rsid w:val="785788DF"/>
    <w:rsid w:val="785ED89A"/>
    <w:rsid w:val="78B119F4"/>
    <w:rsid w:val="78DA67C3"/>
    <w:rsid w:val="78FA96ED"/>
    <w:rsid w:val="790B8838"/>
    <w:rsid w:val="7910190D"/>
    <w:rsid w:val="794FCD2C"/>
    <w:rsid w:val="796EF758"/>
    <w:rsid w:val="797AD01B"/>
    <w:rsid w:val="7992F12A"/>
    <w:rsid w:val="7A3B8560"/>
    <w:rsid w:val="7A474985"/>
    <w:rsid w:val="7A8057F1"/>
    <w:rsid w:val="7A84082D"/>
    <w:rsid w:val="7C0E2589"/>
    <w:rsid w:val="7C25EED6"/>
    <w:rsid w:val="7C4F43E6"/>
    <w:rsid w:val="7CCD3943"/>
    <w:rsid w:val="7CEAC11F"/>
    <w:rsid w:val="7CEED90A"/>
    <w:rsid w:val="7D113AB6"/>
    <w:rsid w:val="7D790986"/>
    <w:rsid w:val="7DB930AB"/>
    <w:rsid w:val="7DC4AA3E"/>
    <w:rsid w:val="7F1D4AD1"/>
    <w:rsid w:val="7F237B06"/>
    <w:rsid w:val="7F746640"/>
    <w:rsid w:val="7FA8B68C"/>
    <w:rsid w:val="7FE014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6">
      <o:colormru v:ext="edit" colors="#0d328b"/>
    </o:shapedefaults>
    <o:shapelayout v:ext="edit">
      <o:idmap v:ext="edit" data="2"/>
    </o:shapelayout>
  </w:shapeDefaults>
  <w:decimalSymbol w:val="."/>
  <w:listSeparator w:val=","/>
  <w14:docId w14:val="0CD38E97"/>
  <w15:docId w15:val="{3D28193B-0879-4EC8-8584-D9FE77324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4DC"/>
    <w:pPr>
      <w:spacing w:after="120" w:line="288" w:lineRule="auto"/>
      <w:jc w:val="both"/>
    </w:pPr>
    <w:rPr>
      <w:rFonts w:ascii="Times New Roman" w:hAnsi="Times New Roman" w:cs="Times New Roman"/>
      <w:sz w:val="24"/>
      <w:szCs w:val="24"/>
    </w:rPr>
  </w:style>
  <w:style w:type="paragraph" w:styleId="Heading1">
    <w:name w:val="heading 1"/>
    <w:basedOn w:val="Normal"/>
    <w:next w:val="Normal"/>
    <w:link w:val="Heading1Char"/>
    <w:qFormat/>
    <w:rsid w:val="00710102"/>
    <w:pPr>
      <w:keepNext/>
      <w:keepLines/>
      <w:pBdr>
        <w:top w:val="single" w:sz="4" w:space="1" w:color="auto"/>
        <w:bottom w:val="single" w:sz="4" w:space="1" w:color="auto"/>
      </w:pBdr>
      <w:shd w:val="clear" w:color="auto" w:fill="1D4F91"/>
      <w:spacing w:before="240" w:after="0"/>
      <w:outlineLvl w:val="0"/>
    </w:pPr>
    <w:rPr>
      <w:rFonts w:eastAsiaTheme="majorEastAsia"/>
      <w:b/>
      <w:color w:val="FFFFFF" w:themeColor="background1"/>
      <w:sz w:val="32"/>
      <w:szCs w:val="32"/>
    </w:rPr>
  </w:style>
  <w:style w:type="paragraph" w:styleId="Heading2">
    <w:name w:val="heading 2"/>
    <w:basedOn w:val="Normal"/>
    <w:next w:val="Normal"/>
    <w:link w:val="Heading2Char"/>
    <w:unhideWhenUsed/>
    <w:qFormat/>
    <w:rsid w:val="008A2063"/>
    <w:pPr>
      <w:keepNext/>
      <w:keepLines/>
      <w:pBdr>
        <w:bottom w:val="single" w:sz="4" w:space="1" w:color="auto"/>
      </w:pBdr>
      <w:spacing w:before="240" w:after="0"/>
      <w:outlineLvl w:val="1"/>
    </w:pPr>
    <w:rPr>
      <w:rFonts w:eastAsiaTheme="majorEastAsia"/>
      <w:b/>
      <w:color w:val="000000" w:themeColor="text1"/>
      <w:sz w:val="26"/>
      <w:szCs w:val="26"/>
    </w:rPr>
  </w:style>
  <w:style w:type="paragraph" w:styleId="Heading3">
    <w:name w:val="heading 3"/>
    <w:basedOn w:val="Heading2"/>
    <w:next w:val="Normal"/>
    <w:link w:val="Heading3Char"/>
    <w:unhideWhenUsed/>
    <w:qFormat/>
    <w:rsid w:val="002F52BE"/>
    <w:pPr>
      <w:numPr>
        <w:numId w:val="1"/>
      </w:numPr>
      <w:pBdr>
        <w:bottom w:val="none" w:sz="0" w:space="0" w:color="auto"/>
      </w:pBdr>
      <w:outlineLvl w:val="2"/>
    </w:pPr>
    <w:rPr>
      <w:sz w:val="24"/>
      <w:szCs w:val="24"/>
    </w:rPr>
  </w:style>
  <w:style w:type="paragraph" w:styleId="Heading4">
    <w:name w:val="heading 4"/>
    <w:basedOn w:val="Normal"/>
    <w:next w:val="Normal"/>
    <w:link w:val="Heading4Char"/>
    <w:qFormat/>
    <w:rsid w:val="00BC7790"/>
    <w:pPr>
      <w:keepNext/>
      <w:pBdr>
        <w:top w:val="single" w:sz="4" w:space="1" w:color="auto"/>
        <w:bottom w:val="single" w:sz="4" w:space="1" w:color="auto"/>
      </w:pBdr>
      <w:spacing w:before="120" w:line="240" w:lineRule="auto"/>
      <w:ind w:left="864" w:hanging="864"/>
      <w:jc w:val="left"/>
      <w:outlineLvl w:val="3"/>
    </w:pPr>
    <w:rPr>
      <w:rFonts w:eastAsia="Times New Roman"/>
      <w:b/>
      <w:color w:val="2E74B5" w:themeColor="accent1" w:themeShade="BF"/>
      <w:szCs w:val="20"/>
    </w:rPr>
  </w:style>
  <w:style w:type="paragraph" w:styleId="Heading5">
    <w:name w:val="heading 5"/>
    <w:basedOn w:val="Normal"/>
    <w:next w:val="Normal"/>
    <w:link w:val="Heading5Char"/>
    <w:qFormat/>
    <w:rsid w:val="00C41A89"/>
    <w:pPr>
      <w:spacing w:before="240" w:after="60" w:line="240" w:lineRule="auto"/>
      <w:ind w:left="1008" w:hanging="1008"/>
      <w:jc w:val="left"/>
      <w:outlineLvl w:val="4"/>
    </w:pPr>
    <w:rPr>
      <w:rFonts w:eastAsia="Times New Roman"/>
      <w:b/>
      <w:color w:val="2E74B5" w:themeColor="accent1" w:themeShade="BF"/>
      <w:szCs w:val="20"/>
    </w:rPr>
  </w:style>
  <w:style w:type="paragraph" w:styleId="Heading6">
    <w:name w:val="heading 6"/>
    <w:basedOn w:val="Normal"/>
    <w:next w:val="Normal"/>
    <w:link w:val="Heading6Char"/>
    <w:qFormat/>
    <w:rsid w:val="00C92C82"/>
    <w:pPr>
      <w:spacing w:before="240" w:after="60" w:line="240" w:lineRule="auto"/>
      <w:ind w:left="1152" w:hanging="1152"/>
      <w:jc w:val="left"/>
      <w:outlineLvl w:val="5"/>
    </w:pPr>
    <w:rPr>
      <w:rFonts w:eastAsia="Times New Roman"/>
      <w:i/>
      <w:sz w:val="22"/>
      <w:szCs w:val="20"/>
    </w:rPr>
  </w:style>
  <w:style w:type="paragraph" w:styleId="Heading7">
    <w:name w:val="heading 7"/>
    <w:basedOn w:val="Normal"/>
    <w:next w:val="Normal"/>
    <w:link w:val="Heading7Char"/>
    <w:qFormat/>
    <w:rsid w:val="00C92C82"/>
    <w:pPr>
      <w:spacing w:before="240" w:after="60" w:line="240" w:lineRule="auto"/>
      <w:ind w:left="1296" w:hanging="1296"/>
      <w:jc w:val="left"/>
      <w:outlineLvl w:val="6"/>
    </w:pPr>
    <w:rPr>
      <w:rFonts w:ascii="Arial" w:eastAsia="Times New Roman" w:hAnsi="Arial"/>
      <w:sz w:val="20"/>
      <w:szCs w:val="20"/>
    </w:rPr>
  </w:style>
  <w:style w:type="paragraph" w:styleId="Heading8">
    <w:name w:val="heading 8"/>
    <w:basedOn w:val="Normal"/>
    <w:next w:val="Normal"/>
    <w:link w:val="Heading8Char"/>
    <w:qFormat/>
    <w:rsid w:val="00C92C82"/>
    <w:pPr>
      <w:spacing w:before="240" w:after="60" w:line="240" w:lineRule="auto"/>
      <w:ind w:left="1440" w:hanging="1440"/>
      <w:jc w:val="left"/>
      <w:outlineLvl w:val="7"/>
    </w:pPr>
    <w:rPr>
      <w:rFonts w:ascii="Arial" w:eastAsia="Times New Roman" w:hAnsi="Arial"/>
      <w:i/>
      <w:sz w:val="20"/>
      <w:szCs w:val="20"/>
    </w:rPr>
  </w:style>
  <w:style w:type="paragraph" w:styleId="Heading9">
    <w:name w:val="heading 9"/>
    <w:basedOn w:val="Normal"/>
    <w:next w:val="Normal"/>
    <w:link w:val="Heading9Char"/>
    <w:qFormat/>
    <w:rsid w:val="00C92C82"/>
    <w:pPr>
      <w:spacing w:before="240" w:after="60" w:line="240" w:lineRule="auto"/>
      <w:ind w:left="1584" w:hanging="1584"/>
      <w:jc w:val="left"/>
      <w:outlineLvl w:val="8"/>
    </w:pPr>
    <w:rPr>
      <w:rFonts w:ascii="Arial" w:eastAsia="Times New Roman"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0102"/>
    <w:rPr>
      <w:rFonts w:ascii="Times New Roman" w:eastAsiaTheme="majorEastAsia" w:hAnsi="Times New Roman" w:cs="Times New Roman"/>
      <w:b/>
      <w:color w:val="FFFFFF" w:themeColor="background1"/>
      <w:sz w:val="32"/>
      <w:szCs w:val="32"/>
      <w:shd w:val="clear" w:color="auto" w:fill="1D4F91"/>
    </w:rPr>
  </w:style>
  <w:style w:type="character" w:customStyle="1" w:styleId="Heading2Char">
    <w:name w:val="Heading 2 Char"/>
    <w:basedOn w:val="DefaultParagraphFont"/>
    <w:link w:val="Heading2"/>
    <w:rsid w:val="008A2063"/>
    <w:rPr>
      <w:rFonts w:ascii="Times New Roman" w:eastAsiaTheme="majorEastAsia" w:hAnsi="Times New Roman" w:cs="Times New Roman"/>
      <w:b/>
      <w:color w:val="000000" w:themeColor="text1"/>
      <w:sz w:val="26"/>
      <w:szCs w:val="26"/>
    </w:rPr>
  </w:style>
  <w:style w:type="paragraph" w:styleId="ListParagraph">
    <w:name w:val="List Paragraph"/>
    <w:basedOn w:val="Normal"/>
    <w:uiPriority w:val="1"/>
    <w:qFormat/>
    <w:rsid w:val="00171DD6"/>
    <w:pPr>
      <w:ind w:left="720"/>
      <w:contextualSpacing/>
    </w:pPr>
  </w:style>
  <w:style w:type="paragraph" w:customStyle="1" w:styleId="Definitions">
    <w:name w:val="Definitions"/>
    <w:basedOn w:val="Normal"/>
    <w:link w:val="DefinitionsChar"/>
    <w:qFormat/>
    <w:rsid w:val="00541F54"/>
    <w:pPr>
      <w:spacing w:line="240" w:lineRule="auto"/>
      <w:ind w:left="576" w:hanging="288"/>
    </w:pPr>
  </w:style>
  <w:style w:type="paragraph" w:styleId="NormalWeb">
    <w:name w:val="Normal (Web)"/>
    <w:basedOn w:val="Normal"/>
    <w:uiPriority w:val="99"/>
    <w:semiHidden/>
    <w:unhideWhenUsed/>
    <w:rsid w:val="00AF11D7"/>
    <w:pPr>
      <w:spacing w:before="100" w:beforeAutospacing="1" w:after="100" w:afterAutospacing="1" w:line="240" w:lineRule="auto"/>
    </w:pPr>
    <w:rPr>
      <w:rFonts w:eastAsia="Times New Roman"/>
    </w:rPr>
  </w:style>
  <w:style w:type="character" w:customStyle="1" w:styleId="DefinitionsChar">
    <w:name w:val="Definitions Char"/>
    <w:basedOn w:val="DefaultParagraphFont"/>
    <w:link w:val="Definitions"/>
    <w:rsid w:val="00541F54"/>
    <w:rPr>
      <w:rFonts w:ascii="Times New Roman" w:hAnsi="Times New Roman" w:cs="Times New Roman"/>
      <w:sz w:val="24"/>
      <w:szCs w:val="24"/>
    </w:rPr>
  </w:style>
  <w:style w:type="table" w:styleId="TableGrid">
    <w:name w:val="Table Grid"/>
    <w:basedOn w:val="TableNormal"/>
    <w:rsid w:val="002B2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1E3607"/>
    <w:pPr>
      <w:spacing w:after="0" w:line="240" w:lineRule="auto"/>
      <w:jc w:val="left"/>
    </w:pPr>
  </w:style>
  <w:style w:type="character" w:styleId="SubtleEmphasis">
    <w:name w:val="Subtle Emphasis"/>
    <w:basedOn w:val="DefaultParagraphFont"/>
    <w:uiPriority w:val="19"/>
    <w:rsid w:val="00060EFC"/>
    <w:rPr>
      <w:i/>
      <w:iCs/>
      <w:color w:val="404040" w:themeColor="text1" w:themeTint="BF"/>
    </w:rPr>
  </w:style>
  <w:style w:type="character" w:customStyle="1" w:styleId="TableChar">
    <w:name w:val="Table Char"/>
    <w:basedOn w:val="DefaultParagraphFont"/>
    <w:link w:val="Table"/>
    <w:rsid w:val="001E3607"/>
    <w:rPr>
      <w:rFonts w:ascii="Times New Roman" w:hAnsi="Times New Roman" w:cs="Times New Roman"/>
      <w:sz w:val="24"/>
      <w:szCs w:val="24"/>
    </w:rPr>
  </w:style>
  <w:style w:type="character" w:styleId="Strong">
    <w:name w:val="Strong"/>
    <w:basedOn w:val="DefaultParagraphFont"/>
    <w:uiPriority w:val="22"/>
    <w:rsid w:val="00060EFC"/>
    <w:rPr>
      <w:b/>
      <w:bCs/>
    </w:rPr>
  </w:style>
  <w:style w:type="paragraph" w:styleId="Header">
    <w:name w:val="header"/>
    <w:basedOn w:val="Normal"/>
    <w:link w:val="HeaderChar"/>
    <w:uiPriority w:val="99"/>
    <w:unhideWhenUsed/>
    <w:rsid w:val="000F43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3B4"/>
    <w:rPr>
      <w:rFonts w:ascii="Times New Roman" w:hAnsi="Times New Roman" w:cs="Times New Roman"/>
      <w:sz w:val="24"/>
      <w:szCs w:val="24"/>
    </w:rPr>
  </w:style>
  <w:style w:type="paragraph" w:styleId="Footer">
    <w:name w:val="footer"/>
    <w:basedOn w:val="Normal"/>
    <w:link w:val="FooterChar"/>
    <w:uiPriority w:val="99"/>
    <w:unhideWhenUsed/>
    <w:rsid w:val="000F43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3B4"/>
    <w:rPr>
      <w:rFonts w:ascii="Times New Roman" w:hAnsi="Times New Roman" w:cs="Times New Roman"/>
      <w:sz w:val="24"/>
      <w:szCs w:val="24"/>
    </w:rPr>
  </w:style>
  <w:style w:type="paragraph" w:customStyle="1" w:styleId="HeaderFooter">
    <w:name w:val="Header/Footer"/>
    <w:basedOn w:val="Footer"/>
    <w:link w:val="HeaderFooterChar"/>
    <w:qFormat/>
    <w:rsid w:val="000F43B4"/>
  </w:style>
  <w:style w:type="character" w:customStyle="1" w:styleId="HeaderFooterChar">
    <w:name w:val="Header/Footer Char"/>
    <w:basedOn w:val="FooterChar"/>
    <w:link w:val="HeaderFooter"/>
    <w:rsid w:val="000F43B4"/>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2B1DA1"/>
    <w:rPr>
      <w:sz w:val="16"/>
      <w:szCs w:val="16"/>
    </w:rPr>
  </w:style>
  <w:style w:type="paragraph" w:styleId="CommentText">
    <w:name w:val="annotation text"/>
    <w:basedOn w:val="Normal"/>
    <w:link w:val="CommentTextChar"/>
    <w:uiPriority w:val="99"/>
    <w:unhideWhenUsed/>
    <w:rsid w:val="002B1DA1"/>
    <w:pPr>
      <w:spacing w:line="240" w:lineRule="auto"/>
    </w:pPr>
    <w:rPr>
      <w:sz w:val="20"/>
      <w:szCs w:val="20"/>
    </w:rPr>
  </w:style>
  <w:style w:type="character" w:customStyle="1" w:styleId="CommentTextChar">
    <w:name w:val="Comment Text Char"/>
    <w:basedOn w:val="DefaultParagraphFont"/>
    <w:link w:val="CommentText"/>
    <w:uiPriority w:val="99"/>
    <w:rsid w:val="002B1DA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B1DA1"/>
    <w:rPr>
      <w:b/>
      <w:bCs/>
    </w:rPr>
  </w:style>
  <w:style w:type="character" w:customStyle="1" w:styleId="CommentSubjectChar">
    <w:name w:val="Comment Subject Char"/>
    <w:basedOn w:val="CommentTextChar"/>
    <w:link w:val="CommentSubject"/>
    <w:uiPriority w:val="99"/>
    <w:semiHidden/>
    <w:rsid w:val="002B1DA1"/>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2B1D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DA1"/>
    <w:rPr>
      <w:rFonts w:ascii="Segoe UI" w:hAnsi="Segoe UI" w:cs="Segoe UI"/>
      <w:sz w:val="18"/>
      <w:szCs w:val="18"/>
    </w:rPr>
  </w:style>
  <w:style w:type="character" w:customStyle="1" w:styleId="Heading3Char">
    <w:name w:val="Heading 3 Char"/>
    <w:basedOn w:val="DefaultParagraphFont"/>
    <w:link w:val="Heading3"/>
    <w:rsid w:val="002F52BE"/>
    <w:rPr>
      <w:rFonts w:ascii="Times New Roman" w:eastAsiaTheme="majorEastAsia" w:hAnsi="Times New Roman" w:cs="Times New Roman"/>
      <w:b/>
      <w:color w:val="000000" w:themeColor="text1"/>
      <w:sz w:val="24"/>
      <w:szCs w:val="24"/>
    </w:rPr>
  </w:style>
  <w:style w:type="paragraph" w:styleId="Caption">
    <w:name w:val="caption"/>
    <w:basedOn w:val="Normal"/>
    <w:next w:val="Normal"/>
    <w:link w:val="CaptionChar"/>
    <w:unhideWhenUsed/>
    <w:qFormat/>
    <w:rsid w:val="00E115F7"/>
    <w:pPr>
      <w:spacing w:after="200" w:line="240" w:lineRule="auto"/>
      <w:jc w:val="center"/>
    </w:pPr>
    <w:rPr>
      <w:b/>
      <w:i/>
      <w:iCs/>
      <w:color w:val="000000" w:themeColor="text1"/>
      <w:sz w:val="20"/>
      <w:szCs w:val="20"/>
    </w:rPr>
  </w:style>
  <w:style w:type="character" w:customStyle="1" w:styleId="CaptionChar">
    <w:name w:val="Caption Char"/>
    <w:basedOn w:val="DefaultParagraphFont"/>
    <w:link w:val="Caption"/>
    <w:rsid w:val="00E115F7"/>
    <w:rPr>
      <w:rFonts w:ascii="Times New Roman" w:hAnsi="Times New Roman" w:cs="Times New Roman"/>
      <w:b/>
      <w:i/>
      <w:iCs/>
      <w:color w:val="000000" w:themeColor="text1"/>
      <w:sz w:val="20"/>
      <w:szCs w:val="20"/>
    </w:rPr>
  </w:style>
  <w:style w:type="character" w:customStyle="1" w:styleId="Heading4Char">
    <w:name w:val="Heading 4 Char"/>
    <w:basedOn w:val="DefaultParagraphFont"/>
    <w:link w:val="Heading4"/>
    <w:rsid w:val="00BC7790"/>
    <w:rPr>
      <w:rFonts w:ascii="Times New Roman" w:eastAsia="Times New Roman" w:hAnsi="Times New Roman" w:cs="Times New Roman"/>
      <w:b/>
      <w:color w:val="2E74B5" w:themeColor="accent1" w:themeShade="BF"/>
      <w:sz w:val="24"/>
      <w:szCs w:val="20"/>
    </w:rPr>
  </w:style>
  <w:style w:type="character" w:customStyle="1" w:styleId="Heading5Char">
    <w:name w:val="Heading 5 Char"/>
    <w:basedOn w:val="DefaultParagraphFont"/>
    <w:link w:val="Heading5"/>
    <w:rsid w:val="00C41A89"/>
    <w:rPr>
      <w:rFonts w:ascii="Times New Roman" w:eastAsia="Times New Roman" w:hAnsi="Times New Roman" w:cs="Times New Roman"/>
      <w:b/>
      <w:color w:val="2E74B5" w:themeColor="accent1" w:themeShade="BF"/>
      <w:sz w:val="24"/>
      <w:szCs w:val="20"/>
    </w:rPr>
  </w:style>
  <w:style w:type="character" w:customStyle="1" w:styleId="Heading6Char">
    <w:name w:val="Heading 6 Char"/>
    <w:basedOn w:val="DefaultParagraphFont"/>
    <w:link w:val="Heading6"/>
    <w:rsid w:val="00C92C82"/>
    <w:rPr>
      <w:rFonts w:ascii="Times New Roman" w:eastAsia="Times New Roman" w:hAnsi="Times New Roman" w:cs="Times New Roman"/>
      <w:i/>
      <w:szCs w:val="20"/>
    </w:rPr>
  </w:style>
  <w:style w:type="character" w:customStyle="1" w:styleId="Heading7Char">
    <w:name w:val="Heading 7 Char"/>
    <w:basedOn w:val="DefaultParagraphFont"/>
    <w:link w:val="Heading7"/>
    <w:rsid w:val="00C92C82"/>
    <w:rPr>
      <w:rFonts w:ascii="Arial" w:eastAsia="Times New Roman" w:hAnsi="Arial" w:cs="Times New Roman"/>
      <w:sz w:val="20"/>
      <w:szCs w:val="20"/>
    </w:rPr>
  </w:style>
  <w:style w:type="character" w:customStyle="1" w:styleId="Heading8Char">
    <w:name w:val="Heading 8 Char"/>
    <w:basedOn w:val="DefaultParagraphFont"/>
    <w:link w:val="Heading8"/>
    <w:rsid w:val="00C92C82"/>
    <w:rPr>
      <w:rFonts w:ascii="Arial" w:eastAsia="Times New Roman" w:hAnsi="Arial" w:cs="Times New Roman"/>
      <w:i/>
      <w:sz w:val="20"/>
      <w:szCs w:val="20"/>
    </w:rPr>
  </w:style>
  <w:style w:type="character" w:customStyle="1" w:styleId="Heading9Char">
    <w:name w:val="Heading 9 Char"/>
    <w:basedOn w:val="DefaultParagraphFont"/>
    <w:link w:val="Heading9"/>
    <w:rsid w:val="00C92C82"/>
    <w:rPr>
      <w:rFonts w:ascii="Arial" w:eastAsia="Times New Roman" w:hAnsi="Arial" w:cs="Times New Roman"/>
      <w:b/>
      <w:i/>
      <w:sz w:val="18"/>
      <w:szCs w:val="20"/>
    </w:rPr>
  </w:style>
  <w:style w:type="character" w:styleId="Hyperlink">
    <w:name w:val="Hyperlink"/>
    <w:basedOn w:val="DefaultParagraphFont"/>
    <w:uiPriority w:val="99"/>
    <w:unhideWhenUsed/>
    <w:rsid w:val="008837A2"/>
    <w:rPr>
      <w:color w:val="0563C1" w:themeColor="hyperlink"/>
      <w:u w:val="single"/>
    </w:rPr>
  </w:style>
  <w:style w:type="paragraph" w:customStyle="1" w:styleId="NumberedList">
    <w:name w:val="Numbered List"/>
    <w:basedOn w:val="Normal"/>
    <w:link w:val="NumberedListChar"/>
    <w:qFormat/>
    <w:rsid w:val="00440388"/>
  </w:style>
  <w:style w:type="character" w:customStyle="1" w:styleId="NumberedListChar">
    <w:name w:val="Numbered List Char"/>
    <w:basedOn w:val="DefaultParagraphFont"/>
    <w:link w:val="NumberedList"/>
    <w:rsid w:val="00440388"/>
    <w:rPr>
      <w:rFonts w:ascii="Times New Roman" w:hAnsi="Times New Roman" w:cs="Times New Roman"/>
      <w:sz w:val="24"/>
      <w:szCs w:val="24"/>
    </w:rPr>
  </w:style>
  <w:style w:type="paragraph" w:styleId="NoSpacing">
    <w:name w:val="No Spacing"/>
    <w:link w:val="NoSpacingChar"/>
    <w:uiPriority w:val="1"/>
    <w:qFormat/>
    <w:rsid w:val="00C30538"/>
    <w:pPr>
      <w:spacing w:after="0" w:line="240" w:lineRule="auto"/>
    </w:pPr>
    <w:rPr>
      <w:color w:val="44546A" w:themeColor="text2"/>
      <w:sz w:val="20"/>
      <w:szCs w:val="20"/>
    </w:rPr>
  </w:style>
  <w:style w:type="paragraph" w:styleId="Title">
    <w:name w:val="Title"/>
    <w:basedOn w:val="Normal"/>
    <w:link w:val="TitleChar"/>
    <w:qFormat/>
    <w:rsid w:val="0075128A"/>
    <w:pPr>
      <w:spacing w:after="240" w:line="240" w:lineRule="auto"/>
      <w:jc w:val="center"/>
    </w:pPr>
    <w:rPr>
      <w:rFonts w:eastAsia="Times New Roman"/>
      <w:b/>
      <w:color w:val="500000"/>
      <w:sz w:val="110"/>
      <w:szCs w:val="110"/>
    </w:rPr>
  </w:style>
  <w:style w:type="character" w:customStyle="1" w:styleId="TitleChar">
    <w:name w:val="Title Char"/>
    <w:basedOn w:val="DefaultParagraphFont"/>
    <w:link w:val="Title"/>
    <w:rsid w:val="0075128A"/>
    <w:rPr>
      <w:rFonts w:ascii="Times New Roman" w:eastAsia="Times New Roman" w:hAnsi="Times New Roman" w:cs="Times New Roman"/>
      <w:b/>
      <w:color w:val="500000"/>
      <w:sz w:val="110"/>
      <w:szCs w:val="110"/>
    </w:rPr>
  </w:style>
  <w:style w:type="character" w:customStyle="1" w:styleId="NoSpacingChar">
    <w:name w:val="No Spacing Char"/>
    <w:basedOn w:val="DefaultParagraphFont"/>
    <w:link w:val="NoSpacing"/>
    <w:uiPriority w:val="1"/>
    <w:rsid w:val="0075128A"/>
    <w:rPr>
      <w:color w:val="44546A" w:themeColor="text2"/>
      <w:sz w:val="20"/>
      <w:szCs w:val="20"/>
    </w:rPr>
  </w:style>
  <w:style w:type="paragraph" w:styleId="Subtitle">
    <w:name w:val="Subtitle"/>
    <w:basedOn w:val="Title"/>
    <w:next w:val="Normal"/>
    <w:link w:val="SubtitleChar"/>
    <w:uiPriority w:val="11"/>
    <w:rsid w:val="009D4A19"/>
    <w:rPr>
      <w:sz w:val="72"/>
      <w:szCs w:val="72"/>
    </w:rPr>
  </w:style>
  <w:style w:type="character" w:customStyle="1" w:styleId="SubtitleChar">
    <w:name w:val="Subtitle Char"/>
    <w:basedOn w:val="DefaultParagraphFont"/>
    <w:link w:val="Subtitle"/>
    <w:uiPriority w:val="11"/>
    <w:rsid w:val="009D4A19"/>
    <w:rPr>
      <w:rFonts w:ascii="Times New Roman" w:eastAsia="Times New Roman" w:hAnsi="Times New Roman" w:cs="Times New Roman"/>
      <w:b/>
      <w:color w:val="500000"/>
      <w:sz w:val="72"/>
      <w:szCs w:val="72"/>
    </w:rPr>
  </w:style>
  <w:style w:type="paragraph" w:styleId="TOCHeading">
    <w:name w:val="TOC Heading"/>
    <w:basedOn w:val="Heading1"/>
    <w:next w:val="Normal"/>
    <w:uiPriority w:val="39"/>
    <w:unhideWhenUsed/>
    <w:qFormat/>
    <w:rsid w:val="009D4A19"/>
    <w:pPr>
      <w:pBdr>
        <w:top w:val="none" w:sz="0" w:space="0" w:color="auto"/>
        <w:bottom w:val="none" w:sz="0" w:space="0" w:color="auto"/>
      </w:pBdr>
      <w:shd w:val="clear" w:color="auto" w:fill="auto"/>
      <w:spacing w:line="259" w:lineRule="auto"/>
      <w:jc w:val="left"/>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834D9D"/>
    <w:pPr>
      <w:tabs>
        <w:tab w:val="right" w:leader="dot" w:pos="9350"/>
      </w:tabs>
      <w:spacing w:after="100" w:line="240" w:lineRule="auto"/>
    </w:pPr>
  </w:style>
  <w:style w:type="paragraph" w:styleId="TOC2">
    <w:name w:val="toc 2"/>
    <w:basedOn w:val="Normal"/>
    <w:next w:val="Normal"/>
    <w:autoRedefine/>
    <w:uiPriority w:val="39"/>
    <w:unhideWhenUsed/>
    <w:rsid w:val="009D4A19"/>
    <w:pPr>
      <w:spacing w:after="100"/>
      <w:ind w:left="240"/>
    </w:pPr>
  </w:style>
  <w:style w:type="paragraph" w:styleId="TOC3">
    <w:name w:val="toc 3"/>
    <w:basedOn w:val="Normal"/>
    <w:next w:val="Normal"/>
    <w:autoRedefine/>
    <w:uiPriority w:val="39"/>
    <w:unhideWhenUsed/>
    <w:rsid w:val="009D4A19"/>
    <w:pPr>
      <w:spacing w:after="100"/>
      <w:ind w:left="480"/>
    </w:pPr>
  </w:style>
  <w:style w:type="paragraph" w:customStyle="1" w:styleId="TableofContentHeader">
    <w:name w:val="Table of Content Header"/>
    <w:basedOn w:val="Heading1"/>
    <w:rsid w:val="009D4A19"/>
  </w:style>
  <w:style w:type="table" w:styleId="GridTable4-Accent5">
    <w:name w:val="Grid Table 4 Accent 5"/>
    <w:basedOn w:val="TableNormal"/>
    <w:uiPriority w:val="49"/>
    <w:rsid w:val="00E21D9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UnresolvedMention">
    <w:name w:val="Unresolved Mention"/>
    <w:basedOn w:val="DefaultParagraphFont"/>
    <w:uiPriority w:val="99"/>
    <w:semiHidden/>
    <w:unhideWhenUsed/>
    <w:rsid w:val="00582A10"/>
    <w:rPr>
      <w:color w:val="605E5C"/>
      <w:shd w:val="clear" w:color="auto" w:fill="E1DFDD"/>
    </w:rPr>
  </w:style>
  <w:style w:type="paragraph" w:customStyle="1" w:styleId="BulletedList">
    <w:name w:val="Bulleted List"/>
    <w:basedOn w:val="ListParagraph"/>
    <w:qFormat/>
    <w:rsid w:val="00CF420F"/>
    <w:pPr>
      <w:ind w:left="0"/>
    </w:pPr>
  </w:style>
  <w:style w:type="paragraph" w:styleId="Revision">
    <w:name w:val="Revision"/>
    <w:hidden/>
    <w:uiPriority w:val="99"/>
    <w:semiHidden/>
    <w:rsid w:val="00450511"/>
    <w:pPr>
      <w:spacing w:after="0" w:line="240" w:lineRule="auto"/>
    </w:pPr>
    <w:rPr>
      <w:rFonts w:ascii="Times New Roman" w:hAnsi="Times New Roman" w:cs="Times New Roman"/>
      <w:sz w:val="24"/>
      <w:szCs w:val="24"/>
    </w:rPr>
  </w:style>
  <w:style w:type="paragraph" w:customStyle="1" w:styleId="Heading2a">
    <w:name w:val="Heading 2a"/>
    <w:basedOn w:val="Heading2"/>
    <w:link w:val="Heading2aChar"/>
    <w:qFormat/>
    <w:rsid w:val="001D5432"/>
    <w:pPr>
      <w:pBdr>
        <w:top w:val="single" w:sz="4" w:space="3" w:color="auto"/>
        <w:bottom w:val="single" w:sz="4" w:space="3" w:color="auto"/>
      </w:pBdr>
    </w:pPr>
  </w:style>
  <w:style w:type="character" w:customStyle="1" w:styleId="Heading2aChar">
    <w:name w:val="Heading 2a Char"/>
    <w:basedOn w:val="Heading2Char"/>
    <w:link w:val="Heading2a"/>
    <w:rsid w:val="001D5432"/>
    <w:rPr>
      <w:rFonts w:ascii="Times New Roman" w:eastAsiaTheme="majorEastAsia" w:hAnsi="Times New Roman" w:cs="Times New Roman"/>
      <w:b/>
      <w:color w:val="000000" w:themeColor="text1"/>
      <w:sz w:val="26"/>
      <w:szCs w:val="26"/>
    </w:rPr>
  </w:style>
  <w:style w:type="paragraph" w:styleId="TableofFigures">
    <w:name w:val="table of figures"/>
    <w:basedOn w:val="Normal"/>
    <w:next w:val="Normal"/>
    <w:uiPriority w:val="99"/>
    <w:unhideWhenUsed/>
    <w:rsid w:val="008C2FF5"/>
    <w:pPr>
      <w:spacing w:after="0"/>
    </w:pPr>
  </w:style>
  <w:style w:type="paragraph" w:customStyle="1" w:styleId="BlankPageBlurb">
    <w:name w:val="Blank Page Blurb"/>
    <w:basedOn w:val="Normal"/>
    <w:qFormat/>
    <w:rsid w:val="00D07D24"/>
    <w:pPr>
      <w:spacing w:before="5760" w:after="6000" w:line="240" w:lineRule="auto"/>
      <w:ind w:left="720"/>
      <w:jc w:val="center"/>
    </w:pPr>
    <w:rPr>
      <w:rFonts w:asciiTheme="minorHAnsi" w:hAnsiTheme="minorHAnsi" w:cstheme="minorBidi"/>
      <w:bCs/>
      <w:sz w:val="22"/>
      <w:szCs w:val="22"/>
    </w:rPr>
  </w:style>
  <w:style w:type="table" w:styleId="GridTable5Dark-Accent1">
    <w:name w:val="Grid Table 5 Dark Accent 1"/>
    <w:basedOn w:val="TableNormal"/>
    <w:uiPriority w:val="50"/>
    <w:rsid w:val="008918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Default">
    <w:name w:val="Default"/>
    <w:rsid w:val="00C35F7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A35677"/>
    <w:rPr>
      <w:color w:val="954F72" w:themeColor="followedHyperlink"/>
      <w:u w:val="single"/>
    </w:rPr>
  </w:style>
  <w:style w:type="paragraph" w:styleId="BodyText">
    <w:name w:val="Body Text"/>
    <w:basedOn w:val="Normal"/>
    <w:link w:val="BodyTextChar"/>
    <w:uiPriority w:val="1"/>
    <w:qFormat/>
    <w:rsid w:val="004216EF"/>
    <w:pPr>
      <w:widowControl w:val="0"/>
      <w:autoSpaceDE w:val="0"/>
      <w:autoSpaceDN w:val="0"/>
      <w:spacing w:after="0" w:line="240" w:lineRule="auto"/>
      <w:jc w:val="left"/>
    </w:pPr>
    <w:rPr>
      <w:rFonts w:ascii="Arial" w:eastAsia="Arial" w:hAnsi="Arial" w:cs="Arial"/>
      <w:sz w:val="22"/>
      <w:szCs w:val="22"/>
    </w:rPr>
  </w:style>
  <w:style w:type="character" w:customStyle="1" w:styleId="BodyTextChar">
    <w:name w:val="Body Text Char"/>
    <w:basedOn w:val="DefaultParagraphFont"/>
    <w:link w:val="BodyText"/>
    <w:uiPriority w:val="1"/>
    <w:rsid w:val="004216EF"/>
    <w:rPr>
      <w:rFonts w:ascii="Arial" w:eastAsia="Arial" w:hAnsi="Arial" w:cs="Arial"/>
    </w:rPr>
  </w:style>
  <w:style w:type="paragraph" w:customStyle="1" w:styleId="p1">
    <w:name w:val="p1"/>
    <w:basedOn w:val="Normal"/>
    <w:rsid w:val="00C31F44"/>
    <w:pPr>
      <w:spacing w:after="0" w:line="240" w:lineRule="auto"/>
      <w:jc w:val="left"/>
    </w:pPr>
    <w:rPr>
      <w:rFonts w:ascii="Arial" w:eastAsia="Times New Roman" w:hAnsi="Arial" w:cs="Arial"/>
      <w:color w:val="000000"/>
      <w:sz w:val="16"/>
      <w:szCs w:val="16"/>
    </w:rPr>
  </w:style>
  <w:style w:type="character" w:styleId="PlaceholderText">
    <w:name w:val="Placeholder Text"/>
    <w:basedOn w:val="DefaultParagraphFont"/>
    <w:uiPriority w:val="99"/>
    <w:semiHidden/>
    <w:rsid w:val="009E2D7E"/>
    <w:rPr>
      <w:color w:val="666666"/>
    </w:rPr>
  </w:style>
  <w:style w:type="character" w:styleId="Mention">
    <w:name w:val="Mention"/>
    <w:basedOn w:val="DefaultParagraphFont"/>
    <w:uiPriority w:val="99"/>
    <w:unhideWhenUsed/>
    <w:rsid w:val="008C77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5794">
      <w:bodyDiv w:val="1"/>
      <w:marLeft w:val="0"/>
      <w:marRight w:val="0"/>
      <w:marTop w:val="0"/>
      <w:marBottom w:val="0"/>
      <w:divBdr>
        <w:top w:val="none" w:sz="0" w:space="0" w:color="auto"/>
        <w:left w:val="none" w:sz="0" w:space="0" w:color="auto"/>
        <w:bottom w:val="none" w:sz="0" w:space="0" w:color="auto"/>
        <w:right w:val="none" w:sz="0" w:space="0" w:color="auto"/>
      </w:divBdr>
    </w:div>
    <w:div w:id="23212364">
      <w:bodyDiv w:val="1"/>
      <w:marLeft w:val="0"/>
      <w:marRight w:val="0"/>
      <w:marTop w:val="0"/>
      <w:marBottom w:val="0"/>
      <w:divBdr>
        <w:top w:val="none" w:sz="0" w:space="0" w:color="auto"/>
        <w:left w:val="none" w:sz="0" w:space="0" w:color="auto"/>
        <w:bottom w:val="none" w:sz="0" w:space="0" w:color="auto"/>
        <w:right w:val="none" w:sz="0" w:space="0" w:color="auto"/>
      </w:divBdr>
    </w:div>
    <w:div w:id="23404212">
      <w:bodyDiv w:val="1"/>
      <w:marLeft w:val="0"/>
      <w:marRight w:val="0"/>
      <w:marTop w:val="0"/>
      <w:marBottom w:val="0"/>
      <w:divBdr>
        <w:top w:val="none" w:sz="0" w:space="0" w:color="auto"/>
        <w:left w:val="none" w:sz="0" w:space="0" w:color="auto"/>
        <w:bottom w:val="none" w:sz="0" w:space="0" w:color="auto"/>
        <w:right w:val="none" w:sz="0" w:space="0" w:color="auto"/>
      </w:divBdr>
    </w:div>
    <w:div w:id="110827689">
      <w:bodyDiv w:val="1"/>
      <w:marLeft w:val="0"/>
      <w:marRight w:val="0"/>
      <w:marTop w:val="0"/>
      <w:marBottom w:val="0"/>
      <w:divBdr>
        <w:top w:val="none" w:sz="0" w:space="0" w:color="auto"/>
        <w:left w:val="none" w:sz="0" w:space="0" w:color="auto"/>
        <w:bottom w:val="none" w:sz="0" w:space="0" w:color="auto"/>
        <w:right w:val="none" w:sz="0" w:space="0" w:color="auto"/>
      </w:divBdr>
    </w:div>
    <w:div w:id="282731374">
      <w:bodyDiv w:val="1"/>
      <w:marLeft w:val="0"/>
      <w:marRight w:val="0"/>
      <w:marTop w:val="0"/>
      <w:marBottom w:val="0"/>
      <w:divBdr>
        <w:top w:val="none" w:sz="0" w:space="0" w:color="auto"/>
        <w:left w:val="none" w:sz="0" w:space="0" w:color="auto"/>
        <w:bottom w:val="none" w:sz="0" w:space="0" w:color="auto"/>
        <w:right w:val="none" w:sz="0" w:space="0" w:color="auto"/>
      </w:divBdr>
      <w:divsChild>
        <w:div w:id="56638515">
          <w:marLeft w:val="0"/>
          <w:marRight w:val="0"/>
          <w:marTop w:val="0"/>
          <w:marBottom w:val="0"/>
          <w:divBdr>
            <w:top w:val="none" w:sz="0" w:space="0" w:color="auto"/>
            <w:left w:val="none" w:sz="0" w:space="0" w:color="auto"/>
            <w:bottom w:val="none" w:sz="0" w:space="0" w:color="auto"/>
            <w:right w:val="none" w:sz="0" w:space="0" w:color="auto"/>
          </w:divBdr>
        </w:div>
        <w:div w:id="84418830">
          <w:marLeft w:val="0"/>
          <w:marRight w:val="0"/>
          <w:marTop w:val="0"/>
          <w:marBottom w:val="0"/>
          <w:divBdr>
            <w:top w:val="none" w:sz="0" w:space="0" w:color="auto"/>
            <w:left w:val="none" w:sz="0" w:space="0" w:color="auto"/>
            <w:bottom w:val="none" w:sz="0" w:space="0" w:color="auto"/>
            <w:right w:val="none" w:sz="0" w:space="0" w:color="auto"/>
          </w:divBdr>
        </w:div>
        <w:div w:id="509221248">
          <w:marLeft w:val="0"/>
          <w:marRight w:val="0"/>
          <w:marTop w:val="0"/>
          <w:marBottom w:val="0"/>
          <w:divBdr>
            <w:top w:val="none" w:sz="0" w:space="0" w:color="auto"/>
            <w:left w:val="none" w:sz="0" w:space="0" w:color="auto"/>
            <w:bottom w:val="none" w:sz="0" w:space="0" w:color="auto"/>
            <w:right w:val="none" w:sz="0" w:space="0" w:color="auto"/>
          </w:divBdr>
        </w:div>
        <w:div w:id="1082336936">
          <w:marLeft w:val="0"/>
          <w:marRight w:val="0"/>
          <w:marTop w:val="0"/>
          <w:marBottom w:val="0"/>
          <w:divBdr>
            <w:top w:val="none" w:sz="0" w:space="0" w:color="auto"/>
            <w:left w:val="none" w:sz="0" w:space="0" w:color="auto"/>
            <w:bottom w:val="none" w:sz="0" w:space="0" w:color="auto"/>
            <w:right w:val="none" w:sz="0" w:space="0" w:color="auto"/>
          </w:divBdr>
        </w:div>
        <w:div w:id="1366176686">
          <w:marLeft w:val="0"/>
          <w:marRight w:val="0"/>
          <w:marTop w:val="0"/>
          <w:marBottom w:val="0"/>
          <w:divBdr>
            <w:top w:val="none" w:sz="0" w:space="0" w:color="auto"/>
            <w:left w:val="none" w:sz="0" w:space="0" w:color="auto"/>
            <w:bottom w:val="none" w:sz="0" w:space="0" w:color="auto"/>
            <w:right w:val="none" w:sz="0" w:space="0" w:color="auto"/>
          </w:divBdr>
        </w:div>
        <w:div w:id="1538395435">
          <w:marLeft w:val="0"/>
          <w:marRight w:val="0"/>
          <w:marTop w:val="0"/>
          <w:marBottom w:val="0"/>
          <w:divBdr>
            <w:top w:val="none" w:sz="0" w:space="0" w:color="auto"/>
            <w:left w:val="none" w:sz="0" w:space="0" w:color="auto"/>
            <w:bottom w:val="none" w:sz="0" w:space="0" w:color="auto"/>
            <w:right w:val="none" w:sz="0" w:space="0" w:color="auto"/>
          </w:divBdr>
        </w:div>
        <w:div w:id="1934242823">
          <w:marLeft w:val="0"/>
          <w:marRight w:val="0"/>
          <w:marTop w:val="0"/>
          <w:marBottom w:val="0"/>
          <w:divBdr>
            <w:top w:val="none" w:sz="0" w:space="0" w:color="auto"/>
            <w:left w:val="none" w:sz="0" w:space="0" w:color="auto"/>
            <w:bottom w:val="none" w:sz="0" w:space="0" w:color="auto"/>
            <w:right w:val="none" w:sz="0" w:space="0" w:color="auto"/>
          </w:divBdr>
        </w:div>
        <w:div w:id="1996178337">
          <w:marLeft w:val="0"/>
          <w:marRight w:val="0"/>
          <w:marTop w:val="0"/>
          <w:marBottom w:val="0"/>
          <w:divBdr>
            <w:top w:val="none" w:sz="0" w:space="0" w:color="auto"/>
            <w:left w:val="none" w:sz="0" w:space="0" w:color="auto"/>
            <w:bottom w:val="none" w:sz="0" w:space="0" w:color="auto"/>
            <w:right w:val="none" w:sz="0" w:space="0" w:color="auto"/>
          </w:divBdr>
        </w:div>
      </w:divsChild>
    </w:div>
    <w:div w:id="528833850">
      <w:bodyDiv w:val="1"/>
      <w:marLeft w:val="0"/>
      <w:marRight w:val="0"/>
      <w:marTop w:val="0"/>
      <w:marBottom w:val="0"/>
      <w:divBdr>
        <w:top w:val="none" w:sz="0" w:space="0" w:color="auto"/>
        <w:left w:val="none" w:sz="0" w:space="0" w:color="auto"/>
        <w:bottom w:val="none" w:sz="0" w:space="0" w:color="auto"/>
        <w:right w:val="none" w:sz="0" w:space="0" w:color="auto"/>
      </w:divBdr>
      <w:divsChild>
        <w:div w:id="825319365">
          <w:marLeft w:val="0"/>
          <w:marRight w:val="0"/>
          <w:marTop w:val="0"/>
          <w:marBottom w:val="0"/>
          <w:divBdr>
            <w:top w:val="none" w:sz="0" w:space="0" w:color="auto"/>
            <w:left w:val="none" w:sz="0" w:space="0" w:color="auto"/>
            <w:bottom w:val="none" w:sz="0" w:space="0" w:color="auto"/>
            <w:right w:val="none" w:sz="0" w:space="0" w:color="auto"/>
          </w:divBdr>
          <w:divsChild>
            <w:div w:id="367340211">
              <w:marLeft w:val="0"/>
              <w:marRight w:val="0"/>
              <w:marTop w:val="0"/>
              <w:marBottom w:val="0"/>
              <w:divBdr>
                <w:top w:val="none" w:sz="0" w:space="0" w:color="auto"/>
                <w:left w:val="none" w:sz="0" w:space="0" w:color="auto"/>
                <w:bottom w:val="none" w:sz="0" w:space="0" w:color="auto"/>
                <w:right w:val="none" w:sz="0" w:space="0" w:color="auto"/>
              </w:divBdr>
              <w:divsChild>
                <w:div w:id="828525103">
                  <w:marLeft w:val="0"/>
                  <w:marRight w:val="0"/>
                  <w:marTop w:val="0"/>
                  <w:marBottom w:val="0"/>
                  <w:divBdr>
                    <w:top w:val="none" w:sz="0" w:space="0" w:color="auto"/>
                    <w:left w:val="none" w:sz="0" w:space="0" w:color="auto"/>
                    <w:bottom w:val="none" w:sz="0" w:space="0" w:color="auto"/>
                    <w:right w:val="none" w:sz="0" w:space="0" w:color="auto"/>
                  </w:divBdr>
                  <w:divsChild>
                    <w:div w:id="8935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2434">
          <w:marLeft w:val="0"/>
          <w:marRight w:val="0"/>
          <w:marTop w:val="0"/>
          <w:marBottom w:val="0"/>
          <w:divBdr>
            <w:top w:val="none" w:sz="0" w:space="0" w:color="auto"/>
            <w:left w:val="none" w:sz="0" w:space="0" w:color="auto"/>
            <w:bottom w:val="none" w:sz="0" w:space="0" w:color="auto"/>
            <w:right w:val="none" w:sz="0" w:space="0" w:color="auto"/>
          </w:divBdr>
          <w:divsChild>
            <w:div w:id="874654525">
              <w:marLeft w:val="0"/>
              <w:marRight w:val="0"/>
              <w:marTop w:val="0"/>
              <w:marBottom w:val="0"/>
              <w:divBdr>
                <w:top w:val="none" w:sz="0" w:space="0" w:color="auto"/>
                <w:left w:val="none" w:sz="0" w:space="0" w:color="auto"/>
                <w:bottom w:val="none" w:sz="0" w:space="0" w:color="auto"/>
                <w:right w:val="none" w:sz="0" w:space="0" w:color="auto"/>
              </w:divBdr>
              <w:divsChild>
                <w:div w:id="189537617">
                  <w:marLeft w:val="0"/>
                  <w:marRight w:val="0"/>
                  <w:marTop w:val="0"/>
                  <w:marBottom w:val="0"/>
                  <w:divBdr>
                    <w:top w:val="none" w:sz="0" w:space="0" w:color="auto"/>
                    <w:left w:val="none" w:sz="0" w:space="0" w:color="auto"/>
                    <w:bottom w:val="none" w:sz="0" w:space="0" w:color="auto"/>
                    <w:right w:val="none" w:sz="0" w:space="0" w:color="auto"/>
                  </w:divBdr>
                  <w:divsChild>
                    <w:div w:id="15685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60590">
      <w:bodyDiv w:val="1"/>
      <w:marLeft w:val="0"/>
      <w:marRight w:val="0"/>
      <w:marTop w:val="0"/>
      <w:marBottom w:val="0"/>
      <w:divBdr>
        <w:top w:val="none" w:sz="0" w:space="0" w:color="auto"/>
        <w:left w:val="none" w:sz="0" w:space="0" w:color="auto"/>
        <w:bottom w:val="none" w:sz="0" w:space="0" w:color="auto"/>
        <w:right w:val="none" w:sz="0" w:space="0" w:color="auto"/>
      </w:divBdr>
    </w:div>
    <w:div w:id="612981596">
      <w:bodyDiv w:val="1"/>
      <w:marLeft w:val="0"/>
      <w:marRight w:val="0"/>
      <w:marTop w:val="0"/>
      <w:marBottom w:val="0"/>
      <w:divBdr>
        <w:top w:val="none" w:sz="0" w:space="0" w:color="auto"/>
        <w:left w:val="none" w:sz="0" w:space="0" w:color="auto"/>
        <w:bottom w:val="none" w:sz="0" w:space="0" w:color="auto"/>
        <w:right w:val="none" w:sz="0" w:space="0" w:color="auto"/>
      </w:divBdr>
    </w:div>
    <w:div w:id="693457847">
      <w:bodyDiv w:val="1"/>
      <w:marLeft w:val="0"/>
      <w:marRight w:val="0"/>
      <w:marTop w:val="0"/>
      <w:marBottom w:val="0"/>
      <w:divBdr>
        <w:top w:val="none" w:sz="0" w:space="0" w:color="auto"/>
        <w:left w:val="none" w:sz="0" w:space="0" w:color="auto"/>
        <w:bottom w:val="none" w:sz="0" w:space="0" w:color="auto"/>
        <w:right w:val="none" w:sz="0" w:space="0" w:color="auto"/>
      </w:divBdr>
    </w:div>
    <w:div w:id="806093016">
      <w:bodyDiv w:val="1"/>
      <w:marLeft w:val="0"/>
      <w:marRight w:val="0"/>
      <w:marTop w:val="0"/>
      <w:marBottom w:val="0"/>
      <w:divBdr>
        <w:top w:val="none" w:sz="0" w:space="0" w:color="auto"/>
        <w:left w:val="none" w:sz="0" w:space="0" w:color="auto"/>
        <w:bottom w:val="none" w:sz="0" w:space="0" w:color="auto"/>
        <w:right w:val="none" w:sz="0" w:space="0" w:color="auto"/>
      </w:divBdr>
    </w:div>
    <w:div w:id="957182558">
      <w:bodyDiv w:val="1"/>
      <w:marLeft w:val="0"/>
      <w:marRight w:val="0"/>
      <w:marTop w:val="0"/>
      <w:marBottom w:val="0"/>
      <w:divBdr>
        <w:top w:val="none" w:sz="0" w:space="0" w:color="auto"/>
        <w:left w:val="none" w:sz="0" w:space="0" w:color="auto"/>
        <w:bottom w:val="none" w:sz="0" w:space="0" w:color="auto"/>
        <w:right w:val="none" w:sz="0" w:space="0" w:color="auto"/>
      </w:divBdr>
    </w:div>
    <w:div w:id="957756110">
      <w:bodyDiv w:val="1"/>
      <w:marLeft w:val="0"/>
      <w:marRight w:val="0"/>
      <w:marTop w:val="0"/>
      <w:marBottom w:val="0"/>
      <w:divBdr>
        <w:top w:val="none" w:sz="0" w:space="0" w:color="auto"/>
        <w:left w:val="none" w:sz="0" w:space="0" w:color="auto"/>
        <w:bottom w:val="none" w:sz="0" w:space="0" w:color="auto"/>
        <w:right w:val="none" w:sz="0" w:space="0" w:color="auto"/>
      </w:divBdr>
    </w:div>
    <w:div w:id="976951337">
      <w:bodyDiv w:val="1"/>
      <w:marLeft w:val="0"/>
      <w:marRight w:val="0"/>
      <w:marTop w:val="0"/>
      <w:marBottom w:val="0"/>
      <w:divBdr>
        <w:top w:val="none" w:sz="0" w:space="0" w:color="auto"/>
        <w:left w:val="none" w:sz="0" w:space="0" w:color="auto"/>
        <w:bottom w:val="none" w:sz="0" w:space="0" w:color="auto"/>
        <w:right w:val="none" w:sz="0" w:space="0" w:color="auto"/>
      </w:divBdr>
    </w:div>
    <w:div w:id="1025983419">
      <w:bodyDiv w:val="1"/>
      <w:marLeft w:val="0"/>
      <w:marRight w:val="0"/>
      <w:marTop w:val="0"/>
      <w:marBottom w:val="0"/>
      <w:divBdr>
        <w:top w:val="none" w:sz="0" w:space="0" w:color="auto"/>
        <w:left w:val="none" w:sz="0" w:space="0" w:color="auto"/>
        <w:bottom w:val="none" w:sz="0" w:space="0" w:color="auto"/>
        <w:right w:val="none" w:sz="0" w:space="0" w:color="auto"/>
      </w:divBdr>
    </w:div>
    <w:div w:id="1028795692">
      <w:bodyDiv w:val="1"/>
      <w:marLeft w:val="0"/>
      <w:marRight w:val="0"/>
      <w:marTop w:val="0"/>
      <w:marBottom w:val="0"/>
      <w:divBdr>
        <w:top w:val="none" w:sz="0" w:space="0" w:color="auto"/>
        <w:left w:val="none" w:sz="0" w:space="0" w:color="auto"/>
        <w:bottom w:val="none" w:sz="0" w:space="0" w:color="auto"/>
        <w:right w:val="none" w:sz="0" w:space="0" w:color="auto"/>
      </w:divBdr>
    </w:div>
    <w:div w:id="1098911978">
      <w:bodyDiv w:val="1"/>
      <w:marLeft w:val="0"/>
      <w:marRight w:val="0"/>
      <w:marTop w:val="0"/>
      <w:marBottom w:val="0"/>
      <w:divBdr>
        <w:top w:val="none" w:sz="0" w:space="0" w:color="auto"/>
        <w:left w:val="none" w:sz="0" w:space="0" w:color="auto"/>
        <w:bottom w:val="none" w:sz="0" w:space="0" w:color="auto"/>
        <w:right w:val="none" w:sz="0" w:space="0" w:color="auto"/>
      </w:divBdr>
    </w:div>
    <w:div w:id="1120077082">
      <w:bodyDiv w:val="1"/>
      <w:marLeft w:val="0"/>
      <w:marRight w:val="0"/>
      <w:marTop w:val="0"/>
      <w:marBottom w:val="0"/>
      <w:divBdr>
        <w:top w:val="none" w:sz="0" w:space="0" w:color="auto"/>
        <w:left w:val="none" w:sz="0" w:space="0" w:color="auto"/>
        <w:bottom w:val="none" w:sz="0" w:space="0" w:color="auto"/>
        <w:right w:val="none" w:sz="0" w:space="0" w:color="auto"/>
      </w:divBdr>
    </w:div>
    <w:div w:id="1185436671">
      <w:bodyDiv w:val="1"/>
      <w:marLeft w:val="0"/>
      <w:marRight w:val="0"/>
      <w:marTop w:val="0"/>
      <w:marBottom w:val="0"/>
      <w:divBdr>
        <w:top w:val="none" w:sz="0" w:space="0" w:color="auto"/>
        <w:left w:val="none" w:sz="0" w:space="0" w:color="auto"/>
        <w:bottom w:val="none" w:sz="0" w:space="0" w:color="auto"/>
        <w:right w:val="none" w:sz="0" w:space="0" w:color="auto"/>
      </w:divBdr>
    </w:div>
    <w:div w:id="1260677153">
      <w:bodyDiv w:val="1"/>
      <w:marLeft w:val="0"/>
      <w:marRight w:val="0"/>
      <w:marTop w:val="0"/>
      <w:marBottom w:val="0"/>
      <w:divBdr>
        <w:top w:val="none" w:sz="0" w:space="0" w:color="auto"/>
        <w:left w:val="none" w:sz="0" w:space="0" w:color="auto"/>
        <w:bottom w:val="none" w:sz="0" w:space="0" w:color="auto"/>
        <w:right w:val="none" w:sz="0" w:space="0" w:color="auto"/>
      </w:divBdr>
    </w:div>
    <w:div w:id="1308321845">
      <w:bodyDiv w:val="1"/>
      <w:marLeft w:val="0"/>
      <w:marRight w:val="0"/>
      <w:marTop w:val="0"/>
      <w:marBottom w:val="0"/>
      <w:divBdr>
        <w:top w:val="none" w:sz="0" w:space="0" w:color="auto"/>
        <w:left w:val="none" w:sz="0" w:space="0" w:color="auto"/>
        <w:bottom w:val="none" w:sz="0" w:space="0" w:color="auto"/>
        <w:right w:val="none" w:sz="0" w:space="0" w:color="auto"/>
      </w:divBdr>
    </w:div>
    <w:div w:id="1357609983">
      <w:bodyDiv w:val="1"/>
      <w:marLeft w:val="0"/>
      <w:marRight w:val="0"/>
      <w:marTop w:val="0"/>
      <w:marBottom w:val="0"/>
      <w:divBdr>
        <w:top w:val="none" w:sz="0" w:space="0" w:color="auto"/>
        <w:left w:val="none" w:sz="0" w:space="0" w:color="auto"/>
        <w:bottom w:val="none" w:sz="0" w:space="0" w:color="auto"/>
        <w:right w:val="none" w:sz="0" w:space="0" w:color="auto"/>
      </w:divBdr>
      <w:divsChild>
        <w:div w:id="1023093605">
          <w:marLeft w:val="0"/>
          <w:marRight w:val="0"/>
          <w:marTop w:val="0"/>
          <w:marBottom w:val="0"/>
          <w:divBdr>
            <w:top w:val="none" w:sz="0" w:space="0" w:color="auto"/>
            <w:left w:val="none" w:sz="0" w:space="0" w:color="auto"/>
            <w:bottom w:val="none" w:sz="0" w:space="0" w:color="auto"/>
            <w:right w:val="none" w:sz="0" w:space="0" w:color="auto"/>
          </w:divBdr>
        </w:div>
        <w:div w:id="1814642887">
          <w:marLeft w:val="0"/>
          <w:marRight w:val="0"/>
          <w:marTop w:val="0"/>
          <w:marBottom w:val="0"/>
          <w:divBdr>
            <w:top w:val="none" w:sz="0" w:space="0" w:color="auto"/>
            <w:left w:val="none" w:sz="0" w:space="0" w:color="auto"/>
            <w:bottom w:val="none" w:sz="0" w:space="0" w:color="auto"/>
            <w:right w:val="none" w:sz="0" w:space="0" w:color="auto"/>
          </w:divBdr>
        </w:div>
      </w:divsChild>
    </w:div>
    <w:div w:id="1548643041">
      <w:bodyDiv w:val="1"/>
      <w:marLeft w:val="0"/>
      <w:marRight w:val="0"/>
      <w:marTop w:val="0"/>
      <w:marBottom w:val="0"/>
      <w:divBdr>
        <w:top w:val="none" w:sz="0" w:space="0" w:color="auto"/>
        <w:left w:val="none" w:sz="0" w:space="0" w:color="auto"/>
        <w:bottom w:val="none" w:sz="0" w:space="0" w:color="auto"/>
        <w:right w:val="none" w:sz="0" w:space="0" w:color="auto"/>
      </w:divBdr>
      <w:divsChild>
        <w:div w:id="56906748">
          <w:marLeft w:val="446"/>
          <w:marRight w:val="0"/>
          <w:marTop w:val="0"/>
          <w:marBottom w:val="0"/>
          <w:divBdr>
            <w:top w:val="none" w:sz="0" w:space="0" w:color="auto"/>
            <w:left w:val="none" w:sz="0" w:space="0" w:color="auto"/>
            <w:bottom w:val="none" w:sz="0" w:space="0" w:color="auto"/>
            <w:right w:val="none" w:sz="0" w:space="0" w:color="auto"/>
          </w:divBdr>
        </w:div>
        <w:div w:id="315036124">
          <w:marLeft w:val="446"/>
          <w:marRight w:val="0"/>
          <w:marTop w:val="0"/>
          <w:marBottom w:val="0"/>
          <w:divBdr>
            <w:top w:val="none" w:sz="0" w:space="0" w:color="auto"/>
            <w:left w:val="none" w:sz="0" w:space="0" w:color="auto"/>
            <w:bottom w:val="none" w:sz="0" w:space="0" w:color="auto"/>
            <w:right w:val="none" w:sz="0" w:space="0" w:color="auto"/>
          </w:divBdr>
        </w:div>
        <w:div w:id="516041158">
          <w:marLeft w:val="446"/>
          <w:marRight w:val="0"/>
          <w:marTop w:val="0"/>
          <w:marBottom w:val="0"/>
          <w:divBdr>
            <w:top w:val="none" w:sz="0" w:space="0" w:color="auto"/>
            <w:left w:val="none" w:sz="0" w:space="0" w:color="auto"/>
            <w:bottom w:val="none" w:sz="0" w:space="0" w:color="auto"/>
            <w:right w:val="none" w:sz="0" w:space="0" w:color="auto"/>
          </w:divBdr>
        </w:div>
        <w:div w:id="584531369">
          <w:marLeft w:val="446"/>
          <w:marRight w:val="0"/>
          <w:marTop w:val="0"/>
          <w:marBottom w:val="0"/>
          <w:divBdr>
            <w:top w:val="none" w:sz="0" w:space="0" w:color="auto"/>
            <w:left w:val="none" w:sz="0" w:space="0" w:color="auto"/>
            <w:bottom w:val="none" w:sz="0" w:space="0" w:color="auto"/>
            <w:right w:val="none" w:sz="0" w:space="0" w:color="auto"/>
          </w:divBdr>
        </w:div>
        <w:div w:id="707490616">
          <w:marLeft w:val="446"/>
          <w:marRight w:val="0"/>
          <w:marTop w:val="0"/>
          <w:marBottom w:val="0"/>
          <w:divBdr>
            <w:top w:val="none" w:sz="0" w:space="0" w:color="auto"/>
            <w:left w:val="none" w:sz="0" w:space="0" w:color="auto"/>
            <w:bottom w:val="none" w:sz="0" w:space="0" w:color="auto"/>
            <w:right w:val="none" w:sz="0" w:space="0" w:color="auto"/>
          </w:divBdr>
        </w:div>
        <w:div w:id="714543299">
          <w:marLeft w:val="446"/>
          <w:marRight w:val="0"/>
          <w:marTop w:val="0"/>
          <w:marBottom w:val="0"/>
          <w:divBdr>
            <w:top w:val="none" w:sz="0" w:space="0" w:color="auto"/>
            <w:left w:val="none" w:sz="0" w:space="0" w:color="auto"/>
            <w:bottom w:val="none" w:sz="0" w:space="0" w:color="auto"/>
            <w:right w:val="none" w:sz="0" w:space="0" w:color="auto"/>
          </w:divBdr>
        </w:div>
        <w:div w:id="886837381">
          <w:marLeft w:val="446"/>
          <w:marRight w:val="0"/>
          <w:marTop w:val="0"/>
          <w:marBottom w:val="0"/>
          <w:divBdr>
            <w:top w:val="none" w:sz="0" w:space="0" w:color="auto"/>
            <w:left w:val="none" w:sz="0" w:space="0" w:color="auto"/>
            <w:bottom w:val="none" w:sz="0" w:space="0" w:color="auto"/>
            <w:right w:val="none" w:sz="0" w:space="0" w:color="auto"/>
          </w:divBdr>
        </w:div>
        <w:div w:id="963542713">
          <w:marLeft w:val="446"/>
          <w:marRight w:val="0"/>
          <w:marTop w:val="0"/>
          <w:marBottom w:val="0"/>
          <w:divBdr>
            <w:top w:val="none" w:sz="0" w:space="0" w:color="auto"/>
            <w:left w:val="none" w:sz="0" w:space="0" w:color="auto"/>
            <w:bottom w:val="none" w:sz="0" w:space="0" w:color="auto"/>
            <w:right w:val="none" w:sz="0" w:space="0" w:color="auto"/>
          </w:divBdr>
        </w:div>
        <w:div w:id="1027946136">
          <w:marLeft w:val="446"/>
          <w:marRight w:val="0"/>
          <w:marTop w:val="0"/>
          <w:marBottom w:val="0"/>
          <w:divBdr>
            <w:top w:val="none" w:sz="0" w:space="0" w:color="auto"/>
            <w:left w:val="none" w:sz="0" w:space="0" w:color="auto"/>
            <w:bottom w:val="none" w:sz="0" w:space="0" w:color="auto"/>
            <w:right w:val="none" w:sz="0" w:space="0" w:color="auto"/>
          </w:divBdr>
        </w:div>
        <w:div w:id="1038044705">
          <w:marLeft w:val="446"/>
          <w:marRight w:val="0"/>
          <w:marTop w:val="0"/>
          <w:marBottom w:val="0"/>
          <w:divBdr>
            <w:top w:val="none" w:sz="0" w:space="0" w:color="auto"/>
            <w:left w:val="none" w:sz="0" w:space="0" w:color="auto"/>
            <w:bottom w:val="none" w:sz="0" w:space="0" w:color="auto"/>
            <w:right w:val="none" w:sz="0" w:space="0" w:color="auto"/>
          </w:divBdr>
        </w:div>
        <w:div w:id="1050031935">
          <w:marLeft w:val="446"/>
          <w:marRight w:val="0"/>
          <w:marTop w:val="0"/>
          <w:marBottom w:val="0"/>
          <w:divBdr>
            <w:top w:val="none" w:sz="0" w:space="0" w:color="auto"/>
            <w:left w:val="none" w:sz="0" w:space="0" w:color="auto"/>
            <w:bottom w:val="none" w:sz="0" w:space="0" w:color="auto"/>
            <w:right w:val="none" w:sz="0" w:space="0" w:color="auto"/>
          </w:divBdr>
        </w:div>
        <w:div w:id="1054086022">
          <w:marLeft w:val="446"/>
          <w:marRight w:val="0"/>
          <w:marTop w:val="0"/>
          <w:marBottom w:val="0"/>
          <w:divBdr>
            <w:top w:val="none" w:sz="0" w:space="0" w:color="auto"/>
            <w:left w:val="none" w:sz="0" w:space="0" w:color="auto"/>
            <w:bottom w:val="none" w:sz="0" w:space="0" w:color="auto"/>
            <w:right w:val="none" w:sz="0" w:space="0" w:color="auto"/>
          </w:divBdr>
        </w:div>
        <w:div w:id="1222670986">
          <w:marLeft w:val="446"/>
          <w:marRight w:val="0"/>
          <w:marTop w:val="0"/>
          <w:marBottom w:val="0"/>
          <w:divBdr>
            <w:top w:val="none" w:sz="0" w:space="0" w:color="auto"/>
            <w:left w:val="none" w:sz="0" w:space="0" w:color="auto"/>
            <w:bottom w:val="none" w:sz="0" w:space="0" w:color="auto"/>
            <w:right w:val="none" w:sz="0" w:space="0" w:color="auto"/>
          </w:divBdr>
        </w:div>
        <w:div w:id="1453865067">
          <w:marLeft w:val="446"/>
          <w:marRight w:val="0"/>
          <w:marTop w:val="0"/>
          <w:marBottom w:val="0"/>
          <w:divBdr>
            <w:top w:val="none" w:sz="0" w:space="0" w:color="auto"/>
            <w:left w:val="none" w:sz="0" w:space="0" w:color="auto"/>
            <w:bottom w:val="none" w:sz="0" w:space="0" w:color="auto"/>
            <w:right w:val="none" w:sz="0" w:space="0" w:color="auto"/>
          </w:divBdr>
        </w:div>
        <w:div w:id="1502349254">
          <w:marLeft w:val="446"/>
          <w:marRight w:val="0"/>
          <w:marTop w:val="0"/>
          <w:marBottom w:val="0"/>
          <w:divBdr>
            <w:top w:val="none" w:sz="0" w:space="0" w:color="auto"/>
            <w:left w:val="none" w:sz="0" w:space="0" w:color="auto"/>
            <w:bottom w:val="none" w:sz="0" w:space="0" w:color="auto"/>
            <w:right w:val="none" w:sz="0" w:space="0" w:color="auto"/>
          </w:divBdr>
        </w:div>
        <w:div w:id="1520729160">
          <w:marLeft w:val="446"/>
          <w:marRight w:val="0"/>
          <w:marTop w:val="0"/>
          <w:marBottom w:val="0"/>
          <w:divBdr>
            <w:top w:val="none" w:sz="0" w:space="0" w:color="auto"/>
            <w:left w:val="none" w:sz="0" w:space="0" w:color="auto"/>
            <w:bottom w:val="none" w:sz="0" w:space="0" w:color="auto"/>
            <w:right w:val="none" w:sz="0" w:space="0" w:color="auto"/>
          </w:divBdr>
        </w:div>
        <w:div w:id="1725177518">
          <w:marLeft w:val="446"/>
          <w:marRight w:val="0"/>
          <w:marTop w:val="0"/>
          <w:marBottom w:val="0"/>
          <w:divBdr>
            <w:top w:val="none" w:sz="0" w:space="0" w:color="auto"/>
            <w:left w:val="none" w:sz="0" w:space="0" w:color="auto"/>
            <w:bottom w:val="none" w:sz="0" w:space="0" w:color="auto"/>
            <w:right w:val="none" w:sz="0" w:space="0" w:color="auto"/>
          </w:divBdr>
        </w:div>
        <w:div w:id="1765804014">
          <w:marLeft w:val="446"/>
          <w:marRight w:val="0"/>
          <w:marTop w:val="0"/>
          <w:marBottom w:val="0"/>
          <w:divBdr>
            <w:top w:val="none" w:sz="0" w:space="0" w:color="auto"/>
            <w:left w:val="none" w:sz="0" w:space="0" w:color="auto"/>
            <w:bottom w:val="none" w:sz="0" w:space="0" w:color="auto"/>
            <w:right w:val="none" w:sz="0" w:space="0" w:color="auto"/>
          </w:divBdr>
        </w:div>
        <w:div w:id="2008285935">
          <w:marLeft w:val="446"/>
          <w:marRight w:val="0"/>
          <w:marTop w:val="0"/>
          <w:marBottom w:val="0"/>
          <w:divBdr>
            <w:top w:val="none" w:sz="0" w:space="0" w:color="auto"/>
            <w:left w:val="none" w:sz="0" w:space="0" w:color="auto"/>
            <w:bottom w:val="none" w:sz="0" w:space="0" w:color="auto"/>
            <w:right w:val="none" w:sz="0" w:space="0" w:color="auto"/>
          </w:divBdr>
        </w:div>
        <w:div w:id="2036538802">
          <w:marLeft w:val="446"/>
          <w:marRight w:val="0"/>
          <w:marTop w:val="0"/>
          <w:marBottom w:val="0"/>
          <w:divBdr>
            <w:top w:val="none" w:sz="0" w:space="0" w:color="auto"/>
            <w:left w:val="none" w:sz="0" w:space="0" w:color="auto"/>
            <w:bottom w:val="none" w:sz="0" w:space="0" w:color="auto"/>
            <w:right w:val="none" w:sz="0" w:space="0" w:color="auto"/>
          </w:divBdr>
        </w:div>
        <w:div w:id="2079665806">
          <w:marLeft w:val="446"/>
          <w:marRight w:val="0"/>
          <w:marTop w:val="0"/>
          <w:marBottom w:val="0"/>
          <w:divBdr>
            <w:top w:val="none" w:sz="0" w:space="0" w:color="auto"/>
            <w:left w:val="none" w:sz="0" w:space="0" w:color="auto"/>
            <w:bottom w:val="none" w:sz="0" w:space="0" w:color="auto"/>
            <w:right w:val="none" w:sz="0" w:space="0" w:color="auto"/>
          </w:divBdr>
        </w:div>
        <w:div w:id="2101100016">
          <w:marLeft w:val="446"/>
          <w:marRight w:val="0"/>
          <w:marTop w:val="0"/>
          <w:marBottom w:val="0"/>
          <w:divBdr>
            <w:top w:val="none" w:sz="0" w:space="0" w:color="auto"/>
            <w:left w:val="none" w:sz="0" w:space="0" w:color="auto"/>
            <w:bottom w:val="none" w:sz="0" w:space="0" w:color="auto"/>
            <w:right w:val="none" w:sz="0" w:space="0" w:color="auto"/>
          </w:divBdr>
        </w:div>
      </w:divsChild>
    </w:div>
    <w:div w:id="1553231972">
      <w:bodyDiv w:val="1"/>
      <w:marLeft w:val="0"/>
      <w:marRight w:val="0"/>
      <w:marTop w:val="0"/>
      <w:marBottom w:val="0"/>
      <w:divBdr>
        <w:top w:val="none" w:sz="0" w:space="0" w:color="auto"/>
        <w:left w:val="none" w:sz="0" w:space="0" w:color="auto"/>
        <w:bottom w:val="none" w:sz="0" w:space="0" w:color="auto"/>
        <w:right w:val="none" w:sz="0" w:space="0" w:color="auto"/>
      </w:divBdr>
    </w:div>
    <w:div w:id="1577671171">
      <w:bodyDiv w:val="1"/>
      <w:marLeft w:val="0"/>
      <w:marRight w:val="0"/>
      <w:marTop w:val="0"/>
      <w:marBottom w:val="0"/>
      <w:divBdr>
        <w:top w:val="none" w:sz="0" w:space="0" w:color="auto"/>
        <w:left w:val="none" w:sz="0" w:space="0" w:color="auto"/>
        <w:bottom w:val="none" w:sz="0" w:space="0" w:color="auto"/>
        <w:right w:val="none" w:sz="0" w:space="0" w:color="auto"/>
      </w:divBdr>
    </w:div>
    <w:div w:id="1657300262">
      <w:bodyDiv w:val="1"/>
      <w:marLeft w:val="0"/>
      <w:marRight w:val="0"/>
      <w:marTop w:val="0"/>
      <w:marBottom w:val="0"/>
      <w:divBdr>
        <w:top w:val="none" w:sz="0" w:space="0" w:color="auto"/>
        <w:left w:val="none" w:sz="0" w:space="0" w:color="auto"/>
        <w:bottom w:val="none" w:sz="0" w:space="0" w:color="auto"/>
        <w:right w:val="none" w:sz="0" w:space="0" w:color="auto"/>
      </w:divBdr>
    </w:div>
    <w:div w:id="1801338720">
      <w:bodyDiv w:val="1"/>
      <w:marLeft w:val="0"/>
      <w:marRight w:val="0"/>
      <w:marTop w:val="0"/>
      <w:marBottom w:val="0"/>
      <w:divBdr>
        <w:top w:val="none" w:sz="0" w:space="0" w:color="auto"/>
        <w:left w:val="none" w:sz="0" w:space="0" w:color="auto"/>
        <w:bottom w:val="none" w:sz="0" w:space="0" w:color="auto"/>
        <w:right w:val="none" w:sz="0" w:space="0" w:color="auto"/>
      </w:divBdr>
    </w:div>
    <w:div w:id="1810128727">
      <w:bodyDiv w:val="1"/>
      <w:marLeft w:val="0"/>
      <w:marRight w:val="0"/>
      <w:marTop w:val="0"/>
      <w:marBottom w:val="0"/>
      <w:divBdr>
        <w:top w:val="none" w:sz="0" w:space="0" w:color="auto"/>
        <w:left w:val="none" w:sz="0" w:space="0" w:color="auto"/>
        <w:bottom w:val="none" w:sz="0" w:space="0" w:color="auto"/>
        <w:right w:val="none" w:sz="0" w:space="0" w:color="auto"/>
      </w:divBdr>
    </w:div>
    <w:div w:id="1813869534">
      <w:bodyDiv w:val="1"/>
      <w:marLeft w:val="0"/>
      <w:marRight w:val="0"/>
      <w:marTop w:val="0"/>
      <w:marBottom w:val="0"/>
      <w:divBdr>
        <w:top w:val="none" w:sz="0" w:space="0" w:color="auto"/>
        <w:left w:val="none" w:sz="0" w:space="0" w:color="auto"/>
        <w:bottom w:val="none" w:sz="0" w:space="0" w:color="auto"/>
        <w:right w:val="none" w:sz="0" w:space="0" w:color="auto"/>
      </w:divBdr>
    </w:div>
    <w:div w:id="1827745484">
      <w:bodyDiv w:val="1"/>
      <w:marLeft w:val="0"/>
      <w:marRight w:val="0"/>
      <w:marTop w:val="0"/>
      <w:marBottom w:val="0"/>
      <w:divBdr>
        <w:top w:val="none" w:sz="0" w:space="0" w:color="auto"/>
        <w:left w:val="none" w:sz="0" w:space="0" w:color="auto"/>
        <w:bottom w:val="none" w:sz="0" w:space="0" w:color="auto"/>
        <w:right w:val="none" w:sz="0" w:space="0" w:color="auto"/>
      </w:divBdr>
    </w:div>
    <w:div w:id="1842887042">
      <w:bodyDiv w:val="1"/>
      <w:marLeft w:val="0"/>
      <w:marRight w:val="0"/>
      <w:marTop w:val="0"/>
      <w:marBottom w:val="0"/>
      <w:divBdr>
        <w:top w:val="none" w:sz="0" w:space="0" w:color="auto"/>
        <w:left w:val="none" w:sz="0" w:space="0" w:color="auto"/>
        <w:bottom w:val="none" w:sz="0" w:space="0" w:color="auto"/>
        <w:right w:val="none" w:sz="0" w:space="0" w:color="auto"/>
      </w:divBdr>
      <w:divsChild>
        <w:div w:id="1982273229">
          <w:marLeft w:val="0"/>
          <w:marRight w:val="0"/>
          <w:marTop w:val="0"/>
          <w:marBottom w:val="0"/>
          <w:divBdr>
            <w:top w:val="none" w:sz="0" w:space="0" w:color="auto"/>
            <w:left w:val="none" w:sz="0" w:space="0" w:color="auto"/>
            <w:bottom w:val="none" w:sz="0" w:space="0" w:color="auto"/>
            <w:right w:val="none" w:sz="0" w:space="0" w:color="auto"/>
          </w:divBdr>
          <w:divsChild>
            <w:div w:id="551162380">
              <w:marLeft w:val="0"/>
              <w:marRight w:val="0"/>
              <w:marTop w:val="0"/>
              <w:marBottom w:val="0"/>
              <w:divBdr>
                <w:top w:val="none" w:sz="0" w:space="0" w:color="auto"/>
                <w:left w:val="none" w:sz="0" w:space="0" w:color="auto"/>
                <w:bottom w:val="none" w:sz="0" w:space="0" w:color="auto"/>
                <w:right w:val="none" w:sz="0" w:space="0" w:color="auto"/>
              </w:divBdr>
              <w:divsChild>
                <w:div w:id="1622952092">
                  <w:marLeft w:val="0"/>
                  <w:marRight w:val="0"/>
                  <w:marTop w:val="0"/>
                  <w:marBottom w:val="0"/>
                  <w:divBdr>
                    <w:top w:val="none" w:sz="0" w:space="0" w:color="auto"/>
                    <w:left w:val="none" w:sz="0" w:space="0" w:color="auto"/>
                    <w:bottom w:val="none" w:sz="0" w:space="0" w:color="auto"/>
                    <w:right w:val="none" w:sz="0" w:space="0" w:color="auto"/>
                  </w:divBdr>
                  <w:divsChild>
                    <w:div w:id="14886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85226">
          <w:marLeft w:val="0"/>
          <w:marRight w:val="0"/>
          <w:marTop w:val="0"/>
          <w:marBottom w:val="0"/>
          <w:divBdr>
            <w:top w:val="none" w:sz="0" w:space="0" w:color="auto"/>
            <w:left w:val="none" w:sz="0" w:space="0" w:color="auto"/>
            <w:bottom w:val="none" w:sz="0" w:space="0" w:color="auto"/>
            <w:right w:val="none" w:sz="0" w:space="0" w:color="auto"/>
          </w:divBdr>
          <w:divsChild>
            <w:div w:id="479003121">
              <w:marLeft w:val="0"/>
              <w:marRight w:val="0"/>
              <w:marTop w:val="0"/>
              <w:marBottom w:val="0"/>
              <w:divBdr>
                <w:top w:val="none" w:sz="0" w:space="0" w:color="auto"/>
                <w:left w:val="none" w:sz="0" w:space="0" w:color="auto"/>
                <w:bottom w:val="none" w:sz="0" w:space="0" w:color="auto"/>
                <w:right w:val="none" w:sz="0" w:space="0" w:color="auto"/>
              </w:divBdr>
              <w:divsChild>
                <w:div w:id="1388718957">
                  <w:marLeft w:val="0"/>
                  <w:marRight w:val="0"/>
                  <w:marTop w:val="0"/>
                  <w:marBottom w:val="0"/>
                  <w:divBdr>
                    <w:top w:val="none" w:sz="0" w:space="0" w:color="auto"/>
                    <w:left w:val="none" w:sz="0" w:space="0" w:color="auto"/>
                    <w:bottom w:val="none" w:sz="0" w:space="0" w:color="auto"/>
                    <w:right w:val="none" w:sz="0" w:space="0" w:color="auto"/>
                  </w:divBdr>
                  <w:divsChild>
                    <w:div w:id="12062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137529">
      <w:bodyDiv w:val="1"/>
      <w:marLeft w:val="0"/>
      <w:marRight w:val="0"/>
      <w:marTop w:val="0"/>
      <w:marBottom w:val="0"/>
      <w:divBdr>
        <w:top w:val="none" w:sz="0" w:space="0" w:color="auto"/>
        <w:left w:val="none" w:sz="0" w:space="0" w:color="auto"/>
        <w:bottom w:val="none" w:sz="0" w:space="0" w:color="auto"/>
        <w:right w:val="none" w:sz="0" w:space="0" w:color="auto"/>
      </w:divBdr>
    </w:div>
    <w:div w:id="1894075176">
      <w:bodyDiv w:val="1"/>
      <w:marLeft w:val="0"/>
      <w:marRight w:val="0"/>
      <w:marTop w:val="0"/>
      <w:marBottom w:val="0"/>
      <w:divBdr>
        <w:top w:val="none" w:sz="0" w:space="0" w:color="auto"/>
        <w:left w:val="none" w:sz="0" w:space="0" w:color="auto"/>
        <w:bottom w:val="none" w:sz="0" w:space="0" w:color="auto"/>
        <w:right w:val="none" w:sz="0" w:space="0" w:color="auto"/>
      </w:divBdr>
    </w:div>
    <w:div w:id="2075463792">
      <w:bodyDiv w:val="1"/>
      <w:marLeft w:val="0"/>
      <w:marRight w:val="0"/>
      <w:marTop w:val="0"/>
      <w:marBottom w:val="0"/>
      <w:divBdr>
        <w:top w:val="none" w:sz="0" w:space="0" w:color="auto"/>
        <w:left w:val="none" w:sz="0" w:space="0" w:color="auto"/>
        <w:bottom w:val="none" w:sz="0" w:space="0" w:color="auto"/>
        <w:right w:val="none" w:sz="0" w:space="0" w:color="auto"/>
      </w:divBdr>
    </w:div>
    <w:div w:id="2123183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package" Target="embeddings/Microsoft_Word_Document.docx"/><Relationship Id="rId34" Type="http://schemas.openxmlformats.org/officeDocument/2006/relationships/oleObject" Target="embeddings/oleObject5.bin"/><Relationship Id="rId42" Type="http://schemas.openxmlformats.org/officeDocument/2006/relationships/image" Target="media/image12.emf"/><Relationship Id="rId47" Type="http://schemas.openxmlformats.org/officeDocument/2006/relationships/oleObject" Target="embeddings/oleObject9.bin"/><Relationship Id="rId50" Type="http://schemas.openxmlformats.org/officeDocument/2006/relationships/image" Target="media/image16.emf"/><Relationship Id="rId55" Type="http://schemas.openxmlformats.org/officeDocument/2006/relationships/image" Target="media/image18.png"/><Relationship Id="rId63"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pp.smartsheetgov.com/b/form/72ede9bcce374bb7a3d88746efd0258d" TargetMode="External"/><Relationship Id="rId29" Type="http://schemas.openxmlformats.org/officeDocument/2006/relationships/image" Target="media/image6.emf"/><Relationship Id="rId11" Type="http://schemas.openxmlformats.org/officeDocument/2006/relationships/image" Target="media/image1.png"/><Relationship Id="rId24" Type="http://schemas.openxmlformats.org/officeDocument/2006/relationships/hyperlink" Target="https://www.blueforgealliance.us/partner-with-us" TargetMode="External"/><Relationship Id="rId32" Type="http://schemas.openxmlformats.org/officeDocument/2006/relationships/oleObject" Target="embeddings/oleObject4.bin"/><Relationship Id="rId37" Type="http://schemas.openxmlformats.org/officeDocument/2006/relationships/hyperlink" Target="https://www.acquisition.gov/far/52.219-9" TargetMode="External"/><Relationship Id="rId40" Type="http://schemas.openxmlformats.org/officeDocument/2006/relationships/image" Target="media/image11.emf"/><Relationship Id="rId45" Type="http://schemas.openxmlformats.org/officeDocument/2006/relationships/package" Target="embeddings/Microsoft_Word_Document2.docx"/><Relationship Id="rId53" Type="http://schemas.openxmlformats.org/officeDocument/2006/relationships/image" Target="media/image17.emf"/><Relationship Id="rId58" Type="http://schemas.openxmlformats.org/officeDocument/2006/relationships/hyperlink" Target="https://www.acquisition.gov/browse/index/far"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mailto:procurement@blueforgealliance.us" TargetMode="External"/><Relationship Id="rId14" Type="http://schemas.openxmlformats.org/officeDocument/2006/relationships/hyperlink" Target="https://www.blueforgealliance.us/" TargetMode="External"/><Relationship Id="rId22" Type="http://schemas.openxmlformats.org/officeDocument/2006/relationships/image" Target="media/image3.emf"/><Relationship Id="rId27" Type="http://schemas.openxmlformats.org/officeDocument/2006/relationships/image" Target="media/image5.emf"/><Relationship Id="rId30" Type="http://schemas.openxmlformats.org/officeDocument/2006/relationships/oleObject" Target="embeddings/oleObject3.bin"/><Relationship Id="rId35" Type="http://schemas.openxmlformats.org/officeDocument/2006/relationships/image" Target="media/image9.emf"/><Relationship Id="rId43" Type="http://schemas.openxmlformats.org/officeDocument/2006/relationships/package" Target="embeddings/Microsoft_Word_Document1.docx"/><Relationship Id="rId48" Type="http://schemas.openxmlformats.org/officeDocument/2006/relationships/image" Target="media/image15.emf"/><Relationship Id="rId56" Type="http://schemas.openxmlformats.org/officeDocument/2006/relationships/hyperlink" Target="https://www.blueforgealliance.us/"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oleObject" Target="embeddings/oleObject11.bin"/><Relationship Id="rId3" Type="http://schemas.openxmlformats.org/officeDocument/2006/relationships/customXml" Target="../customXml/item3.xml"/><Relationship Id="rId12" Type="http://schemas.openxmlformats.org/officeDocument/2006/relationships/hyperlink" Target="https://app.smartsheetgov.com/b/form/72ede9bcce374bb7a3d88746efd0258d" TargetMode="External"/><Relationship Id="rId17" Type="http://schemas.openxmlformats.org/officeDocument/2006/relationships/hyperlink" Target="https://www.blueforgealliance.us/partner-with-us"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image" Target="media/image14.emf"/><Relationship Id="rId59" Type="http://schemas.openxmlformats.org/officeDocument/2006/relationships/hyperlink" Target="https://www.acquisition.gov/dfars" TargetMode="External"/><Relationship Id="rId67" Type="http://schemas.openxmlformats.org/officeDocument/2006/relationships/theme" Target="theme/theme1.xml"/><Relationship Id="rId20" Type="http://schemas.openxmlformats.org/officeDocument/2006/relationships/image" Target="media/image2.emf"/><Relationship Id="rId41" Type="http://schemas.openxmlformats.org/officeDocument/2006/relationships/oleObject" Target="embeddings/oleObject8.bin"/><Relationship Id="rId54" Type="http://schemas.openxmlformats.org/officeDocument/2006/relationships/package" Target="embeddings/Microsoft_Excel_Worksheet3.xlsx"/><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lueforgealliance.us/partner-with-us" TargetMode="External"/><Relationship Id="rId23" Type="http://schemas.openxmlformats.org/officeDocument/2006/relationships/package" Target="embeddings/Microsoft_Excel_Worksheet.xlsx"/><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0.bin"/><Relationship Id="rId57" Type="http://schemas.openxmlformats.org/officeDocument/2006/relationships/hyperlink" Target="https://www.blueforgealliance.us/partner-with-us" TargetMode="External"/><Relationship Id="rId10" Type="http://schemas.openxmlformats.org/officeDocument/2006/relationships/endnotes" Target="endnotes.xml"/><Relationship Id="rId31" Type="http://schemas.openxmlformats.org/officeDocument/2006/relationships/image" Target="media/image7.emf"/><Relationship Id="rId44" Type="http://schemas.openxmlformats.org/officeDocument/2006/relationships/image" Target="media/image13.emf"/><Relationship Id="rId52" Type="http://schemas.openxmlformats.org/officeDocument/2006/relationships/hyperlink" Target="https://www.blueforgealliance.us/partner-with-us" TargetMode="External"/><Relationship Id="rId60" Type="http://schemas.openxmlformats.org/officeDocument/2006/relationships/hyperlink" Target="https://nvlpubs.nist.gov/nistpubs/SpecialPublications/NIST.SP.800-171r2.pdf"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pp.smartsheetgov.com/b/form/1c114e4ed451436b8ac2f9ea10d07922" TargetMode="External"/><Relationship Id="rId18" Type="http://schemas.openxmlformats.org/officeDocument/2006/relationships/hyperlink" Target="https://app.smartsheetgov.com/b/form/1c114e4ed451436b8ac2f9ea10d07922" TargetMode="External"/><Relationship Id="rId39" Type="http://schemas.openxmlformats.org/officeDocument/2006/relationships/oleObject" Target="embeddings/oleObject7.bin"/></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990563D-5EFB-4B89-97CF-AC46D2F7A2A6}"/>
      </w:docPartPr>
      <w:docPartBody>
        <w:p w:rsidR="00BB5A1B" w:rsidRDefault="00FF695E">
          <w:r w:rsidRPr="0031535D">
            <w:rPr>
              <w:rStyle w:val="PlaceholderText"/>
            </w:rPr>
            <w:t>Click or tap here to enter text.</w:t>
          </w:r>
        </w:p>
      </w:docPartBody>
    </w:docPart>
    <w:docPart>
      <w:docPartPr>
        <w:name w:val="453C2FB056F6451CAF33238B8397515C"/>
        <w:category>
          <w:name w:val="General"/>
          <w:gallery w:val="placeholder"/>
        </w:category>
        <w:types>
          <w:type w:val="bbPlcHdr"/>
        </w:types>
        <w:behaviors>
          <w:behavior w:val="content"/>
        </w:behaviors>
        <w:guid w:val="{02D1265F-EB5E-4822-932E-371AED210B0B}"/>
      </w:docPartPr>
      <w:docPartBody>
        <w:p w:rsidR="004E22EF" w:rsidRDefault="00E448C5" w:rsidP="00E448C5">
          <w:pPr>
            <w:pStyle w:val="453C2FB056F6451CAF33238B8397515C"/>
          </w:pPr>
          <w:r w:rsidRPr="0031535D">
            <w:rPr>
              <w:rStyle w:val="PlaceholderText"/>
            </w:rPr>
            <w:t>Click or tap here to enter text.</w:t>
          </w:r>
        </w:p>
      </w:docPartBody>
    </w:docPart>
    <w:docPart>
      <w:docPartPr>
        <w:name w:val="37658B38C9C040288DCB98D364675399"/>
        <w:category>
          <w:name w:val="General"/>
          <w:gallery w:val="placeholder"/>
        </w:category>
        <w:types>
          <w:type w:val="bbPlcHdr"/>
        </w:types>
        <w:behaviors>
          <w:behavior w:val="content"/>
        </w:behaviors>
        <w:guid w:val="{B1C23BD1-B1BE-4311-9BD1-E0FE87FD4F6A}"/>
      </w:docPartPr>
      <w:docPartBody>
        <w:p w:rsidR="00040B55" w:rsidRDefault="00040B55">
          <w:pPr>
            <w:pStyle w:val="37658B38C9C040288DCB98D364675399"/>
          </w:pPr>
          <w:r w:rsidRPr="002D542D">
            <w:rPr>
              <w:rStyle w:val="PlaceholderText"/>
            </w:rPr>
            <w:t>Click or tap to enter a date.</w:t>
          </w:r>
        </w:p>
      </w:docPartBody>
    </w:docPart>
    <w:docPart>
      <w:docPartPr>
        <w:name w:val="86785FA10A79450294942390D8F53048"/>
        <w:category>
          <w:name w:val="General"/>
          <w:gallery w:val="placeholder"/>
        </w:category>
        <w:types>
          <w:type w:val="bbPlcHdr"/>
        </w:types>
        <w:behaviors>
          <w:behavior w:val="content"/>
        </w:behaviors>
        <w:guid w:val="{C239E955-DBED-4FDF-930D-6AE171D07AD1}"/>
      </w:docPartPr>
      <w:docPartBody>
        <w:p w:rsidR="005F55DA" w:rsidRDefault="005F55DA" w:rsidP="005F55DA">
          <w:pPr>
            <w:pStyle w:val="86785FA10A79450294942390D8F53048"/>
          </w:pPr>
          <w:r w:rsidRPr="002D542D">
            <w:rPr>
              <w:rStyle w:val="PlaceholderText"/>
            </w:rPr>
            <w:t>Click or tap to enter a date.</w:t>
          </w:r>
        </w:p>
      </w:docPartBody>
    </w:docPart>
    <w:docPart>
      <w:docPartPr>
        <w:name w:val="C30D24FC0A6944998CEDE61AFA7F3CC2"/>
        <w:category>
          <w:name w:val="General"/>
          <w:gallery w:val="placeholder"/>
        </w:category>
        <w:types>
          <w:type w:val="bbPlcHdr"/>
        </w:types>
        <w:behaviors>
          <w:behavior w:val="content"/>
        </w:behaviors>
        <w:guid w:val="{2D73046E-5DA6-4E5B-AC7A-939880FC21FA}"/>
      </w:docPartPr>
      <w:docPartBody>
        <w:p w:rsidR="005F55DA" w:rsidRDefault="005F55DA" w:rsidP="005F55DA">
          <w:pPr>
            <w:pStyle w:val="C30D24FC0A6944998CEDE61AFA7F3CC2"/>
          </w:pPr>
          <w:r w:rsidRPr="002D542D">
            <w:rPr>
              <w:rStyle w:val="PlaceholderText"/>
            </w:rPr>
            <w:t>Click or tap to enter a date.</w:t>
          </w:r>
        </w:p>
      </w:docPartBody>
    </w:docPart>
    <w:docPart>
      <w:docPartPr>
        <w:name w:val="9325F0D65DAD4108B3477DB57684B260"/>
        <w:category>
          <w:name w:val="General"/>
          <w:gallery w:val="placeholder"/>
        </w:category>
        <w:types>
          <w:type w:val="bbPlcHdr"/>
        </w:types>
        <w:behaviors>
          <w:behavior w:val="content"/>
        </w:behaviors>
        <w:guid w:val="{3F30A5B8-CB85-47DD-A3DB-3C8EC9328713}"/>
      </w:docPartPr>
      <w:docPartBody>
        <w:p w:rsidR="005F55DA" w:rsidRDefault="005F55DA" w:rsidP="005F55DA">
          <w:pPr>
            <w:pStyle w:val="9325F0D65DAD4108B3477DB57684B260"/>
          </w:pPr>
          <w:r w:rsidRPr="00194108">
            <w:rPr>
              <w:rStyle w:val="PlaceholderText"/>
            </w:rPr>
            <w:t>Choose an item.</w:t>
          </w:r>
        </w:p>
      </w:docPartBody>
    </w:docPart>
    <w:docPart>
      <w:docPartPr>
        <w:name w:val="285A19296F454D308490F5EF2B984005"/>
        <w:category>
          <w:name w:val="General"/>
          <w:gallery w:val="placeholder"/>
        </w:category>
        <w:types>
          <w:type w:val="bbPlcHdr"/>
        </w:types>
        <w:behaviors>
          <w:behavior w:val="content"/>
        </w:behaviors>
        <w:guid w:val="{5B2D0978-3175-4C3A-8A53-B1ED6BF706CF}"/>
      </w:docPartPr>
      <w:docPartBody>
        <w:p w:rsidR="005F55DA" w:rsidRDefault="005F55DA" w:rsidP="005F55DA">
          <w:pPr>
            <w:pStyle w:val="285A19296F454D308490F5EF2B984005"/>
          </w:pPr>
          <w:r w:rsidRPr="00194108">
            <w:rPr>
              <w:rStyle w:val="PlaceholderText"/>
            </w:rPr>
            <w:t>Choose an item.</w:t>
          </w:r>
        </w:p>
      </w:docPartBody>
    </w:docPart>
    <w:docPart>
      <w:docPartPr>
        <w:name w:val="59711EE5094743D3B621BEA330C3EC15"/>
        <w:category>
          <w:name w:val="General"/>
          <w:gallery w:val="placeholder"/>
        </w:category>
        <w:types>
          <w:type w:val="bbPlcHdr"/>
        </w:types>
        <w:behaviors>
          <w:behavior w:val="content"/>
        </w:behaviors>
        <w:guid w:val="{DF1ACEAC-9064-4C7B-841E-4E735CF53153}"/>
      </w:docPartPr>
      <w:docPartBody>
        <w:p w:rsidR="005F55DA" w:rsidRDefault="005F55DA" w:rsidP="005F55DA">
          <w:pPr>
            <w:pStyle w:val="59711EE5094743D3B621BEA330C3EC15"/>
          </w:pPr>
          <w:r w:rsidRPr="00194108">
            <w:rPr>
              <w:rStyle w:val="PlaceholderText"/>
            </w:rPr>
            <w:t>Choose an item.</w:t>
          </w:r>
        </w:p>
      </w:docPartBody>
    </w:docPart>
    <w:docPart>
      <w:docPartPr>
        <w:name w:val="5C044ECBC1F44C8E80800D4A090AFD04"/>
        <w:category>
          <w:name w:val="General"/>
          <w:gallery w:val="placeholder"/>
        </w:category>
        <w:types>
          <w:type w:val="bbPlcHdr"/>
        </w:types>
        <w:behaviors>
          <w:behavior w:val="content"/>
        </w:behaviors>
        <w:guid w:val="{E9F8A13A-AD28-4D9D-9C2E-035B1D031360}"/>
      </w:docPartPr>
      <w:docPartBody>
        <w:p w:rsidR="005F55DA" w:rsidRDefault="00040B55">
          <w:pPr>
            <w:pStyle w:val="5C044ECBC1F44C8E80800D4A090AFD04"/>
          </w:pPr>
          <w:r w:rsidRPr="002D542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95E"/>
    <w:rsid w:val="000362CF"/>
    <w:rsid w:val="00040B55"/>
    <w:rsid w:val="00042082"/>
    <w:rsid w:val="00061D67"/>
    <w:rsid w:val="000670B1"/>
    <w:rsid w:val="0007066E"/>
    <w:rsid w:val="000C78DE"/>
    <w:rsid w:val="00163B2F"/>
    <w:rsid w:val="001B12A7"/>
    <w:rsid w:val="001B6371"/>
    <w:rsid w:val="001C318F"/>
    <w:rsid w:val="001D069C"/>
    <w:rsid w:val="001D1F63"/>
    <w:rsid w:val="001E3342"/>
    <w:rsid w:val="002010DC"/>
    <w:rsid w:val="002059B8"/>
    <w:rsid w:val="00247A99"/>
    <w:rsid w:val="002E69AB"/>
    <w:rsid w:val="002F41E7"/>
    <w:rsid w:val="00302151"/>
    <w:rsid w:val="00325D62"/>
    <w:rsid w:val="00351001"/>
    <w:rsid w:val="00351796"/>
    <w:rsid w:val="0037512E"/>
    <w:rsid w:val="003823A4"/>
    <w:rsid w:val="003916F3"/>
    <w:rsid w:val="00396A43"/>
    <w:rsid w:val="003A62A3"/>
    <w:rsid w:val="003E34A1"/>
    <w:rsid w:val="003F248A"/>
    <w:rsid w:val="003F37B8"/>
    <w:rsid w:val="00400ED5"/>
    <w:rsid w:val="00405A7E"/>
    <w:rsid w:val="00411362"/>
    <w:rsid w:val="00430B62"/>
    <w:rsid w:val="004409FC"/>
    <w:rsid w:val="00483DBF"/>
    <w:rsid w:val="0049209C"/>
    <w:rsid w:val="00497110"/>
    <w:rsid w:val="004E22EF"/>
    <w:rsid w:val="005006BE"/>
    <w:rsid w:val="00527614"/>
    <w:rsid w:val="005413D4"/>
    <w:rsid w:val="00544543"/>
    <w:rsid w:val="0056092A"/>
    <w:rsid w:val="00563D95"/>
    <w:rsid w:val="005912DA"/>
    <w:rsid w:val="005A71C6"/>
    <w:rsid w:val="005C39FD"/>
    <w:rsid w:val="005C5829"/>
    <w:rsid w:val="005C6EAE"/>
    <w:rsid w:val="005C7363"/>
    <w:rsid w:val="005F1EE5"/>
    <w:rsid w:val="005F55DA"/>
    <w:rsid w:val="005F5C2C"/>
    <w:rsid w:val="00637ABC"/>
    <w:rsid w:val="00670651"/>
    <w:rsid w:val="00674B4D"/>
    <w:rsid w:val="00686CAC"/>
    <w:rsid w:val="006F5007"/>
    <w:rsid w:val="006F6138"/>
    <w:rsid w:val="007067FA"/>
    <w:rsid w:val="00707E60"/>
    <w:rsid w:val="00710BDF"/>
    <w:rsid w:val="00725ABE"/>
    <w:rsid w:val="0073068B"/>
    <w:rsid w:val="00775B71"/>
    <w:rsid w:val="00791C8D"/>
    <w:rsid w:val="007E64BF"/>
    <w:rsid w:val="007F1C98"/>
    <w:rsid w:val="00811F13"/>
    <w:rsid w:val="008369A4"/>
    <w:rsid w:val="00846BED"/>
    <w:rsid w:val="00883C98"/>
    <w:rsid w:val="00891C5A"/>
    <w:rsid w:val="008961B7"/>
    <w:rsid w:val="008A6BFF"/>
    <w:rsid w:val="008B52F6"/>
    <w:rsid w:val="008C6D20"/>
    <w:rsid w:val="008D2413"/>
    <w:rsid w:val="008F2B97"/>
    <w:rsid w:val="008F41C5"/>
    <w:rsid w:val="008F6D77"/>
    <w:rsid w:val="00902AAC"/>
    <w:rsid w:val="0092509F"/>
    <w:rsid w:val="00940660"/>
    <w:rsid w:val="009811CC"/>
    <w:rsid w:val="0098756C"/>
    <w:rsid w:val="009F2359"/>
    <w:rsid w:val="00A02089"/>
    <w:rsid w:val="00A33C23"/>
    <w:rsid w:val="00A454A3"/>
    <w:rsid w:val="00A56705"/>
    <w:rsid w:val="00A64866"/>
    <w:rsid w:val="00A71F11"/>
    <w:rsid w:val="00A724A4"/>
    <w:rsid w:val="00A940A2"/>
    <w:rsid w:val="00AC2307"/>
    <w:rsid w:val="00AD27F4"/>
    <w:rsid w:val="00AD4C5F"/>
    <w:rsid w:val="00B029F0"/>
    <w:rsid w:val="00BA636D"/>
    <w:rsid w:val="00BB4873"/>
    <w:rsid w:val="00BB4F5E"/>
    <w:rsid w:val="00BB5A1B"/>
    <w:rsid w:val="00BB7708"/>
    <w:rsid w:val="00BC7FB1"/>
    <w:rsid w:val="00BD5446"/>
    <w:rsid w:val="00BE751B"/>
    <w:rsid w:val="00C10466"/>
    <w:rsid w:val="00C1772C"/>
    <w:rsid w:val="00C26660"/>
    <w:rsid w:val="00C272BB"/>
    <w:rsid w:val="00C317F0"/>
    <w:rsid w:val="00C3398E"/>
    <w:rsid w:val="00CA51DA"/>
    <w:rsid w:val="00CC404A"/>
    <w:rsid w:val="00CE314F"/>
    <w:rsid w:val="00CF556B"/>
    <w:rsid w:val="00D012FF"/>
    <w:rsid w:val="00D05911"/>
    <w:rsid w:val="00D33F72"/>
    <w:rsid w:val="00D36C31"/>
    <w:rsid w:val="00D41E07"/>
    <w:rsid w:val="00D47A2F"/>
    <w:rsid w:val="00D5166B"/>
    <w:rsid w:val="00D54EB4"/>
    <w:rsid w:val="00D64B93"/>
    <w:rsid w:val="00D93302"/>
    <w:rsid w:val="00DB2123"/>
    <w:rsid w:val="00DD7F2A"/>
    <w:rsid w:val="00DE47B9"/>
    <w:rsid w:val="00DE58D0"/>
    <w:rsid w:val="00DE5C5E"/>
    <w:rsid w:val="00E329D2"/>
    <w:rsid w:val="00E448C5"/>
    <w:rsid w:val="00E539D9"/>
    <w:rsid w:val="00E5546A"/>
    <w:rsid w:val="00E90903"/>
    <w:rsid w:val="00ED2E0A"/>
    <w:rsid w:val="00ED377D"/>
    <w:rsid w:val="00EE5003"/>
    <w:rsid w:val="00F56422"/>
    <w:rsid w:val="00F75B7F"/>
    <w:rsid w:val="00F92BE0"/>
    <w:rsid w:val="00F97953"/>
    <w:rsid w:val="00FB15EC"/>
    <w:rsid w:val="00FC6DFE"/>
    <w:rsid w:val="00FE6507"/>
    <w:rsid w:val="00FF2E21"/>
    <w:rsid w:val="00FF5934"/>
    <w:rsid w:val="00FF61F2"/>
    <w:rsid w:val="00FF695E"/>
    <w:rsid w:val="00FF7F7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5C3E5E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55DA"/>
    <w:rPr>
      <w:color w:val="666666"/>
    </w:rPr>
  </w:style>
  <w:style w:type="paragraph" w:customStyle="1" w:styleId="453C2FB056F6451CAF33238B8397515C">
    <w:name w:val="453C2FB056F6451CAF33238B8397515C"/>
    <w:rsid w:val="00E448C5"/>
  </w:style>
  <w:style w:type="paragraph" w:customStyle="1" w:styleId="37658B38C9C040288DCB98D364675399">
    <w:name w:val="37658B38C9C040288DCB98D364675399"/>
  </w:style>
  <w:style w:type="paragraph" w:customStyle="1" w:styleId="86785FA10A79450294942390D8F53048">
    <w:name w:val="86785FA10A79450294942390D8F53048"/>
    <w:rsid w:val="005F55DA"/>
  </w:style>
  <w:style w:type="paragraph" w:customStyle="1" w:styleId="C30D24FC0A6944998CEDE61AFA7F3CC2">
    <w:name w:val="C30D24FC0A6944998CEDE61AFA7F3CC2"/>
    <w:rsid w:val="005F55DA"/>
  </w:style>
  <w:style w:type="paragraph" w:customStyle="1" w:styleId="9325F0D65DAD4108B3477DB57684B260">
    <w:name w:val="9325F0D65DAD4108B3477DB57684B260"/>
    <w:rsid w:val="005F55DA"/>
  </w:style>
  <w:style w:type="paragraph" w:customStyle="1" w:styleId="285A19296F454D308490F5EF2B984005">
    <w:name w:val="285A19296F454D308490F5EF2B984005"/>
    <w:rsid w:val="005F55DA"/>
  </w:style>
  <w:style w:type="paragraph" w:customStyle="1" w:styleId="59711EE5094743D3B621BEA330C3EC15">
    <w:name w:val="59711EE5094743D3B621BEA330C3EC15"/>
    <w:rsid w:val="005F55DA"/>
  </w:style>
  <w:style w:type="paragraph" w:customStyle="1" w:styleId="5C044ECBC1F44C8E80800D4A090AFD04">
    <w:name w:val="5C044ECBC1F44C8E80800D4A090AFD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95DEB54BC7DF47B34BF8E92D961BAF" ma:contentTypeVersion="22" ma:contentTypeDescription="Create a new document." ma:contentTypeScope="" ma:versionID="3e06cdc11c82fd8f77058ea01e8313e5">
  <xsd:schema xmlns:xsd="http://www.w3.org/2001/XMLSchema" xmlns:xs="http://www.w3.org/2001/XMLSchema" xmlns:p="http://schemas.microsoft.com/office/2006/metadata/properties" xmlns:ns2="ce7633ee-1145-40ea-97e8-7c4ecfebb11f" xmlns:ns3="21b3368f-86eb-4b60-8ee8-07b4e576a71f" targetNamespace="http://schemas.microsoft.com/office/2006/metadata/properties" ma:root="true" ma:fieldsID="db12773e29636ef8972976588cda16c3" ns2:_="" ns3:_="">
    <xsd:import namespace="ce7633ee-1145-40ea-97e8-7c4ecfebb11f"/>
    <xsd:import namespace="21b3368f-86eb-4b60-8ee8-07b4e576a71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element ref="ns2:Supplier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633ee-1145-40ea-97e8-7c4ecfebb11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92cb72b-dd27-4372-bfe2-a420052d4cc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Suppliers" ma:index="27" nillable="true" ma:displayName="Suppliers" ma:description="sort by supplier first" ma:format="Dropdown" ma:internalName="Suppliers">
      <xsd:simpleType>
        <xsd:restriction base="dms:Text">
          <xsd:maxLength value="255"/>
        </xsd:restriction>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b3368f-86eb-4b60-8ee8-07b4e576a7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7371270-1dd6-49e9-9bab-22398bb8ff1d}" ma:internalName="TaxCatchAll" ma:showField="CatchAllData" ma:web="21b3368f-86eb-4b60-8ee8-07b4e576a7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e7633ee-1145-40ea-97e8-7c4ecfebb11f">
      <Terms xmlns="http://schemas.microsoft.com/office/infopath/2007/PartnerControls"/>
    </lcf76f155ced4ddcb4097134ff3c332f>
    <TaxCatchAll xmlns="21b3368f-86eb-4b60-8ee8-07b4e576a71f" xsi:nil="true"/>
    <MigrationWizId xmlns="ce7633ee-1145-40ea-97e8-7c4ecfebb11f" xsi:nil="true"/>
    <MigrationWizIdPermissions xmlns="ce7633ee-1145-40ea-97e8-7c4ecfebb11f" xsi:nil="true"/>
    <Suppliers xmlns="ce7633ee-1145-40ea-97e8-7c4ecfebb11f" xsi:nil="true"/>
    <MigrationWizIdDocumentLibraryPermissions xmlns="ce7633ee-1145-40ea-97e8-7c4ecfebb11f" xsi:nil="true"/>
    <MigrationWizIdSecurityGroups xmlns="ce7633ee-1145-40ea-97e8-7c4ecfebb11f" xsi:nil="true"/>
    <MigrationWizIdPermissionLevels xmlns="ce7633ee-1145-40ea-97e8-7c4ecfebb11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AB38B6-F1E0-4EE0-AEE4-C54B464A9A84}">
  <ds:schemaRefs>
    <ds:schemaRef ds:uri="http://schemas.openxmlformats.org/officeDocument/2006/bibliography"/>
  </ds:schemaRefs>
</ds:datastoreItem>
</file>

<file path=customXml/itemProps2.xml><?xml version="1.0" encoding="utf-8"?>
<ds:datastoreItem xmlns:ds="http://schemas.openxmlformats.org/officeDocument/2006/customXml" ds:itemID="{2DFC80A4-D7EB-4356-9AA2-E89F1F5F06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633ee-1145-40ea-97e8-7c4ecfebb11f"/>
    <ds:schemaRef ds:uri="21b3368f-86eb-4b60-8ee8-07b4e576a7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9B3572-8012-41BA-BC58-A25D06711ACF}">
  <ds:schemaRefs>
    <ds:schemaRef ds:uri="http://www.w3.org/XML/1998/namespace"/>
    <ds:schemaRef ds:uri="21b3368f-86eb-4b60-8ee8-07b4e576a71f"/>
    <ds:schemaRef ds:uri="http://purl.org/dc/terms/"/>
    <ds:schemaRef ds:uri="http://schemas.microsoft.com/office/infopath/2007/PartnerControls"/>
    <ds:schemaRef ds:uri="http://schemas.microsoft.com/office/2006/documentManagement/types"/>
    <ds:schemaRef ds:uri="ce7633ee-1145-40ea-97e8-7c4ecfebb11f"/>
    <ds:schemaRef ds:uri="http://purl.org/dc/elements/1.1/"/>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C61435C-6E0D-4B21-8D4C-8B087E332A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6261</Words>
  <Characters>32187</Characters>
  <Application>Microsoft Office Word</Application>
  <DocSecurity>0</DocSecurity>
  <Lines>502</Lines>
  <Paragraphs>92</Paragraphs>
  <ScaleCrop>false</ScaleCrop>
  <Company/>
  <LinksUpToDate>false</LinksUpToDate>
  <CharactersWithSpaces>38356</CharactersWithSpaces>
  <SharedDoc>false</SharedDoc>
  <HLinks>
    <vt:vector size="216" baseType="variant">
      <vt:variant>
        <vt:i4>6619172</vt:i4>
      </vt:variant>
      <vt:variant>
        <vt:i4>216</vt:i4>
      </vt:variant>
      <vt:variant>
        <vt:i4>0</vt:i4>
      </vt:variant>
      <vt:variant>
        <vt:i4>5</vt:i4>
      </vt:variant>
      <vt:variant>
        <vt:lpwstr>https://nvlpubs.nist.gov/nistpubs/SpecialPublications/NIST.SP.800-171r2.pdf</vt:lpwstr>
      </vt:variant>
      <vt:variant>
        <vt:lpwstr/>
      </vt:variant>
      <vt:variant>
        <vt:i4>4980803</vt:i4>
      </vt:variant>
      <vt:variant>
        <vt:i4>213</vt:i4>
      </vt:variant>
      <vt:variant>
        <vt:i4>0</vt:i4>
      </vt:variant>
      <vt:variant>
        <vt:i4>5</vt:i4>
      </vt:variant>
      <vt:variant>
        <vt:lpwstr>https://www.acquisition.gov/dfars</vt:lpwstr>
      </vt:variant>
      <vt:variant>
        <vt:lpwstr/>
      </vt:variant>
      <vt:variant>
        <vt:i4>5832786</vt:i4>
      </vt:variant>
      <vt:variant>
        <vt:i4>210</vt:i4>
      </vt:variant>
      <vt:variant>
        <vt:i4>0</vt:i4>
      </vt:variant>
      <vt:variant>
        <vt:i4>5</vt:i4>
      </vt:variant>
      <vt:variant>
        <vt:lpwstr>https://www.acquisition.gov/browse/index/far</vt:lpwstr>
      </vt:variant>
      <vt:variant>
        <vt:lpwstr/>
      </vt:variant>
      <vt:variant>
        <vt:i4>5767259</vt:i4>
      </vt:variant>
      <vt:variant>
        <vt:i4>207</vt:i4>
      </vt:variant>
      <vt:variant>
        <vt:i4>0</vt:i4>
      </vt:variant>
      <vt:variant>
        <vt:i4>5</vt:i4>
      </vt:variant>
      <vt:variant>
        <vt:lpwstr>https://www.blueforgealliance.us/partner-with-us</vt:lpwstr>
      </vt:variant>
      <vt:variant>
        <vt:lpwstr/>
      </vt:variant>
      <vt:variant>
        <vt:i4>1769565</vt:i4>
      </vt:variant>
      <vt:variant>
        <vt:i4>204</vt:i4>
      </vt:variant>
      <vt:variant>
        <vt:i4>0</vt:i4>
      </vt:variant>
      <vt:variant>
        <vt:i4>5</vt:i4>
      </vt:variant>
      <vt:variant>
        <vt:lpwstr>https://www.blueforgealliance.us/</vt:lpwstr>
      </vt:variant>
      <vt:variant>
        <vt:lpwstr/>
      </vt:variant>
      <vt:variant>
        <vt:i4>5767259</vt:i4>
      </vt:variant>
      <vt:variant>
        <vt:i4>198</vt:i4>
      </vt:variant>
      <vt:variant>
        <vt:i4>0</vt:i4>
      </vt:variant>
      <vt:variant>
        <vt:i4>5</vt:i4>
      </vt:variant>
      <vt:variant>
        <vt:lpwstr>https://www.blueforgealliance.us/partner-with-us</vt:lpwstr>
      </vt:variant>
      <vt:variant>
        <vt:lpwstr/>
      </vt:variant>
      <vt:variant>
        <vt:i4>1441877</vt:i4>
      </vt:variant>
      <vt:variant>
        <vt:i4>174</vt:i4>
      </vt:variant>
      <vt:variant>
        <vt:i4>0</vt:i4>
      </vt:variant>
      <vt:variant>
        <vt:i4>5</vt:i4>
      </vt:variant>
      <vt:variant>
        <vt:lpwstr>https://www.acquisition.gov/far/52.219-9</vt:lpwstr>
      </vt:variant>
      <vt:variant>
        <vt:lpwstr/>
      </vt:variant>
      <vt:variant>
        <vt:i4>5767259</vt:i4>
      </vt:variant>
      <vt:variant>
        <vt:i4>153</vt:i4>
      </vt:variant>
      <vt:variant>
        <vt:i4>0</vt:i4>
      </vt:variant>
      <vt:variant>
        <vt:i4>5</vt:i4>
      </vt:variant>
      <vt:variant>
        <vt:lpwstr>https://www.blueforgealliance.us/partner-with-us</vt:lpwstr>
      </vt:variant>
      <vt:variant>
        <vt:lpwstr/>
      </vt:variant>
      <vt:variant>
        <vt:i4>6357066</vt:i4>
      </vt:variant>
      <vt:variant>
        <vt:i4>144</vt:i4>
      </vt:variant>
      <vt:variant>
        <vt:i4>0</vt:i4>
      </vt:variant>
      <vt:variant>
        <vt:i4>5</vt:i4>
      </vt:variant>
      <vt:variant>
        <vt:lpwstr>mailto:procurement@blueforgealliance.us</vt:lpwstr>
      </vt:variant>
      <vt:variant>
        <vt:lpwstr/>
      </vt:variant>
      <vt:variant>
        <vt:i4>4522056</vt:i4>
      </vt:variant>
      <vt:variant>
        <vt:i4>141</vt:i4>
      </vt:variant>
      <vt:variant>
        <vt:i4>0</vt:i4>
      </vt:variant>
      <vt:variant>
        <vt:i4>5</vt:i4>
      </vt:variant>
      <vt:variant>
        <vt:lpwstr>https://app.smartsheetgov.com/b/form/1c114e4ed451436b8ac2f9ea10d07922</vt:lpwstr>
      </vt:variant>
      <vt:variant>
        <vt:lpwstr/>
      </vt:variant>
      <vt:variant>
        <vt:i4>5767259</vt:i4>
      </vt:variant>
      <vt:variant>
        <vt:i4>138</vt:i4>
      </vt:variant>
      <vt:variant>
        <vt:i4>0</vt:i4>
      </vt:variant>
      <vt:variant>
        <vt:i4>5</vt:i4>
      </vt:variant>
      <vt:variant>
        <vt:lpwstr>https://www.blueforgealliance.us/partner-with-us</vt:lpwstr>
      </vt:variant>
      <vt:variant>
        <vt:lpwstr/>
      </vt:variant>
      <vt:variant>
        <vt:i4>5177374</vt:i4>
      </vt:variant>
      <vt:variant>
        <vt:i4>135</vt:i4>
      </vt:variant>
      <vt:variant>
        <vt:i4>0</vt:i4>
      </vt:variant>
      <vt:variant>
        <vt:i4>5</vt:i4>
      </vt:variant>
      <vt:variant>
        <vt:lpwstr>https://app.smartsheetgov.com/b/form/72ede9bcce374bb7a3d88746efd0258d</vt:lpwstr>
      </vt:variant>
      <vt:variant>
        <vt:lpwstr/>
      </vt:variant>
      <vt:variant>
        <vt:i4>5767259</vt:i4>
      </vt:variant>
      <vt:variant>
        <vt:i4>132</vt:i4>
      </vt:variant>
      <vt:variant>
        <vt:i4>0</vt:i4>
      </vt:variant>
      <vt:variant>
        <vt:i4>5</vt:i4>
      </vt:variant>
      <vt:variant>
        <vt:lpwstr>https://www.blueforgealliance.us/partner-with-us</vt:lpwstr>
      </vt:variant>
      <vt:variant>
        <vt:lpwstr/>
      </vt:variant>
      <vt:variant>
        <vt:i4>1769565</vt:i4>
      </vt:variant>
      <vt:variant>
        <vt:i4>129</vt:i4>
      </vt:variant>
      <vt:variant>
        <vt:i4>0</vt:i4>
      </vt:variant>
      <vt:variant>
        <vt:i4>5</vt:i4>
      </vt:variant>
      <vt:variant>
        <vt:lpwstr>https://www.blueforgealliance.us/</vt:lpwstr>
      </vt:variant>
      <vt:variant>
        <vt:lpwstr/>
      </vt:variant>
      <vt:variant>
        <vt:i4>1507389</vt:i4>
      </vt:variant>
      <vt:variant>
        <vt:i4>122</vt:i4>
      </vt:variant>
      <vt:variant>
        <vt:i4>0</vt:i4>
      </vt:variant>
      <vt:variant>
        <vt:i4>5</vt:i4>
      </vt:variant>
      <vt:variant>
        <vt:lpwstr/>
      </vt:variant>
      <vt:variant>
        <vt:lpwstr>_Toc231299784</vt:lpwstr>
      </vt:variant>
      <vt:variant>
        <vt:i4>1507389</vt:i4>
      </vt:variant>
      <vt:variant>
        <vt:i4>116</vt:i4>
      </vt:variant>
      <vt:variant>
        <vt:i4>0</vt:i4>
      </vt:variant>
      <vt:variant>
        <vt:i4>5</vt:i4>
      </vt:variant>
      <vt:variant>
        <vt:lpwstr/>
      </vt:variant>
      <vt:variant>
        <vt:lpwstr>_Toc231299783</vt:lpwstr>
      </vt:variant>
      <vt:variant>
        <vt:i4>1507389</vt:i4>
      </vt:variant>
      <vt:variant>
        <vt:i4>110</vt:i4>
      </vt:variant>
      <vt:variant>
        <vt:i4>0</vt:i4>
      </vt:variant>
      <vt:variant>
        <vt:i4>5</vt:i4>
      </vt:variant>
      <vt:variant>
        <vt:lpwstr/>
      </vt:variant>
      <vt:variant>
        <vt:lpwstr>_Toc231299782</vt:lpwstr>
      </vt:variant>
      <vt:variant>
        <vt:i4>1507389</vt:i4>
      </vt:variant>
      <vt:variant>
        <vt:i4>104</vt:i4>
      </vt:variant>
      <vt:variant>
        <vt:i4>0</vt:i4>
      </vt:variant>
      <vt:variant>
        <vt:i4>5</vt:i4>
      </vt:variant>
      <vt:variant>
        <vt:lpwstr/>
      </vt:variant>
      <vt:variant>
        <vt:lpwstr>_Toc231299781</vt:lpwstr>
      </vt:variant>
      <vt:variant>
        <vt:i4>1507389</vt:i4>
      </vt:variant>
      <vt:variant>
        <vt:i4>98</vt:i4>
      </vt:variant>
      <vt:variant>
        <vt:i4>0</vt:i4>
      </vt:variant>
      <vt:variant>
        <vt:i4>5</vt:i4>
      </vt:variant>
      <vt:variant>
        <vt:lpwstr/>
      </vt:variant>
      <vt:variant>
        <vt:lpwstr>_Toc231299780</vt:lpwstr>
      </vt:variant>
      <vt:variant>
        <vt:i4>1572925</vt:i4>
      </vt:variant>
      <vt:variant>
        <vt:i4>92</vt:i4>
      </vt:variant>
      <vt:variant>
        <vt:i4>0</vt:i4>
      </vt:variant>
      <vt:variant>
        <vt:i4>5</vt:i4>
      </vt:variant>
      <vt:variant>
        <vt:lpwstr/>
      </vt:variant>
      <vt:variant>
        <vt:lpwstr>_Toc231299779</vt:lpwstr>
      </vt:variant>
      <vt:variant>
        <vt:i4>1572925</vt:i4>
      </vt:variant>
      <vt:variant>
        <vt:i4>86</vt:i4>
      </vt:variant>
      <vt:variant>
        <vt:i4>0</vt:i4>
      </vt:variant>
      <vt:variant>
        <vt:i4>5</vt:i4>
      </vt:variant>
      <vt:variant>
        <vt:lpwstr/>
      </vt:variant>
      <vt:variant>
        <vt:lpwstr>_Toc231299778</vt:lpwstr>
      </vt:variant>
      <vt:variant>
        <vt:i4>1572925</vt:i4>
      </vt:variant>
      <vt:variant>
        <vt:i4>80</vt:i4>
      </vt:variant>
      <vt:variant>
        <vt:i4>0</vt:i4>
      </vt:variant>
      <vt:variant>
        <vt:i4>5</vt:i4>
      </vt:variant>
      <vt:variant>
        <vt:lpwstr/>
      </vt:variant>
      <vt:variant>
        <vt:lpwstr>_Toc231299777</vt:lpwstr>
      </vt:variant>
      <vt:variant>
        <vt:i4>1572925</vt:i4>
      </vt:variant>
      <vt:variant>
        <vt:i4>74</vt:i4>
      </vt:variant>
      <vt:variant>
        <vt:i4>0</vt:i4>
      </vt:variant>
      <vt:variant>
        <vt:i4>5</vt:i4>
      </vt:variant>
      <vt:variant>
        <vt:lpwstr/>
      </vt:variant>
      <vt:variant>
        <vt:lpwstr>_Toc231299776</vt:lpwstr>
      </vt:variant>
      <vt:variant>
        <vt:i4>1572925</vt:i4>
      </vt:variant>
      <vt:variant>
        <vt:i4>68</vt:i4>
      </vt:variant>
      <vt:variant>
        <vt:i4>0</vt:i4>
      </vt:variant>
      <vt:variant>
        <vt:i4>5</vt:i4>
      </vt:variant>
      <vt:variant>
        <vt:lpwstr/>
      </vt:variant>
      <vt:variant>
        <vt:lpwstr>_Toc231299775</vt:lpwstr>
      </vt:variant>
      <vt:variant>
        <vt:i4>1572925</vt:i4>
      </vt:variant>
      <vt:variant>
        <vt:i4>62</vt:i4>
      </vt:variant>
      <vt:variant>
        <vt:i4>0</vt:i4>
      </vt:variant>
      <vt:variant>
        <vt:i4>5</vt:i4>
      </vt:variant>
      <vt:variant>
        <vt:lpwstr/>
      </vt:variant>
      <vt:variant>
        <vt:lpwstr>_Toc231299774</vt:lpwstr>
      </vt:variant>
      <vt:variant>
        <vt:i4>1572925</vt:i4>
      </vt:variant>
      <vt:variant>
        <vt:i4>56</vt:i4>
      </vt:variant>
      <vt:variant>
        <vt:i4>0</vt:i4>
      </vt:variant>
      <vt:variant>
        <vt:i4>5</vt:i4>
      </vt:variant>
      <vt:variant>
        <vt:lpwstr/>
      </vt:variant>
      <vt:variant>
        <vt:lpwstr>_Toc231299773</vt:lpwstr>
      </vt:variant>
      <vt:variant>
        <vt:i4>1572925</vt:i4>
      </vt:variant>
      <vt:variant>
        <vt:i4>50</vt:i4>
      </vt:variant>
      <vt:variant>
        <vt:i4>0</vt:i4>
      </vt:variant>
      <vt:variant>
        <vt:i4>5</vt:i4>
      </vt:variant>
      <vt:variant>
        <vt:lpwstr/>
      </vt:variant>
      <vt:variant>
        <vt:lpwstr>_Toc231299772</vt:lpwstr>
      </vt:variant>
      <vt:variant>
        <vt:i4>1572925</vt:i4>
      </vt:variant>
      <vt:variant>
        <vt:i4>44</vt:i4>
      </vt:variant>
      <vt:variant>
        <vt:i4>0</vt:i4>
      </vt:variant>
      <vt:variant>
        <vt:i4>5</vt:i4>
      </vt:variant>
      <vt:variant>
        <vt:lpwstr/>
      </vt:variant>
      <vt:variant>
        <vt:lpwstr>_Toc231299771</vt:lpwstr>
      </vt:variant>
      <vt:variant>
        <vt:i4>1572925</vt:i4>
      </vt:variant>
      <vt:variant>
        <vt:i4>38</vt:i4>
      </vt:variant>
      <vt:variant>
        <vt:i4>0</vt:i4>
      </vt:variant>
      <vt:variant>
        <vt:i4>5</vt:i4>
      </vt:variant>
      <vt:variant>
        <vt:lpwstr/>
      </vt:variant>
      <vt:variant>
        <vt:lpwstr>_Toc231299770</vt:lpwstr>
      </vt:variant>
      <vt:variant>
        <vt:i4>1638461</vt:i4>
      </vt:variant>
      <vt:variant>
        <vt:i4>32</vt:i4>
      </vt:variant>
      <vt:variant>
        <vt:i4>0</vt:i4>
      </vt:variant>
      <vt:variant>
        <vt:i4>5</vt:i4>
      </vt:variant>
      <vt:variant>
        <vt:lpwstr/>
      </vt:variant>
      <vt:variant>
        <vt:lpwstr>_Toc231299769</vt:lpwstr>
      </vt:variant>
      <vt:variant>
        <vt:i4>1638461</vt:i4>
      </vt:variant>
      <vt:variant>
        <vt:i4>26</vt:i4>
      </vt:variant>
      <vt:variant>
        <vt:i4>0</vt:i4>
      </vt:variant>
      <vt:variant>
        <vt:i4>5</vt:i4>
      </vt:variant>
      <vt:variant>
        <vt:lpwstr/>
      </vt:variant>
      <vt:variant>
        <vt:lpwstr>_Toc231299768</vt:lpwstr>
      </vt:variant>
      <vt:variant>
        <vt:i4>1638461</vt:i4>
      </vt:variant>
      <vt:variant>
        <vt:i4>20</vt:i4>
      </vt:variant>
      <vt:variant>
        <vt:i4>0</vt:i4>
      </vt:variant>
      <vt:variant>
        <vt:i4>5</vt:i4>
      </vt:variant>
      <vt:variant>
        <vt:lpwstr/>
      </vt:variant>
      <vt:variant>
        <vt:lpwstr>_Toc231299767</vt:lpwstr>
      </vt:variant>
      <vt:variant>
        <vt:i4>1638461</vt:i4>
      </vt:variant>
      <vt:variant>
        <vt:i4>14</vt:i4>
      </vt:variant>
      <vt:variant>
        <vt:i4>0</vt:i4>
      </vt:variant>
      <vt:variant>
        <vt:i4>5</vt:i4>
      </vt:variant>
      <vt:variant>
        <vt:lpwstr/>
      </vt:variant>
      <vt:variant>
        <vt:lpwstr>_Toc231299766</vt:lpwstr>
      </vt:variant>
      <vt:variant>
        <vt:i4>1638461</vt:i4>
      </vt:variant>
      <vt:variant>
        <vt:i4>8</vt:i4>
      </vt:variant>
      <vt:variant>
        <vt:i4>0</vt:i4>
      </vt:variant>
      <vt:variant>
        <vt:i4>5</vt:i4>
      </vt:variant>
      <vt:variant>
        <vt:lpwstr/>
      </vt:variant>
      <vt:variant>
        <vt:lpwstr>_Toc231299765</vt:lpwstr>
      </vt:variant>
      <vt:variant>
        <vt:i4>4522056</vt:i4>
      </vt:variant>
      <vt:variant>
        <vt:i4>3</vt:i4>
      </vt:variant>
      <vt:variant>
        <vt:i4>0</vt:i4>
      </vt:variant>
      <vt:variant>
        <vt:i4>5</vt:i4>
      </vt:variant>
      <vt:variant>
        <vt:lpwstr>https://app.smartsheetgov.com/b/form/1c114e4ed451436b8ac2f9ea10d07922</vt:lpwstr>
      </vt:variant>
      <vt:variant>
        <vt:lpwstr/>
      </vt:variant>
      <vt:variant>
        <vt:i4>5177374</vt:i4>
      </vt:variant>
      <vt:variant>
        <vt:i4>0</vt:i4>
      </vt:variant>
      <vt:variant>
        <vt:i4>0</vt:i4>
      </vt:variant>
      <vt:variant>
        <vt:i4>5</vt:i4>
      </vt:variant>
      <vt:variant>
        <vt:lpwstr>https://app.smartsheetgov.com/b/form/72ede9bcce374bb7a3d88746efd0258d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Moore</dc:creator>
  <cp:keywords/>
  <dc:description/>
  <cp:lastModifiedBy>Julie Plessinger</cp:lastModifiedBy>
  <cp:revision>2</cp:revision>
  <dcterms:created xsi:type="dcterms:W3CDTF">2026-06-02T19:43:00Z</dcterms:created>
  <dcterms:modified xsi:type="dcterms:W3CDTF">2026-06-02T19:43:00Z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0x010100B295DEB54BC7DF47B34BF8E92D961BAF</vt:lpwstr>
  </property>
  <property fmtid="{D5CDD505-2E9C-101B-9397-08002B2CF9AE}" pid="3" name="MediaServiceImageTags">
    <vt:lpwstr/>
  </property>
</Properties>
</file>